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2E" w:rsidRPr="007729A6" w:rsidRDefault="00644C2E" w:rsidP="007729A6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C9679D">
        <w:rPr>
          <w:rFonts w:ascii="Times New Roman" w:hAnsi="Times New Roman" w:cs="Times New Roman"/>
          <w:b w:val="0"/>
          <w:bCs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3.75pt">
            <v:imagedata r:id="rId6" o:title="" croptop="20118f" cropbottom="1061f" cropleft="6328f" cropright="5002f"/>
          </v:shape>
        </w:pic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</w:rPr>
      </w:pP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  <w:r w:rsidRPr="007729A6">
        <w:rPr>
          <w:rFonts w:ascii="Times New Roman" w:hAnsi="Times New Roman"/>
          <w:color w:val="0000FF"/>
          <w:sz w:val="28"/>
        </w:rPr>
        <w:t>АДМИНИСТРАЦИЯ ДИНСКОГО СЕЛЬСКОГО ПОСЕЛЕНИЯ</w: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  <w:r w:rsidRPr="007729A6">
        <w:rPr>
          <w:rFonts w:ascii="Times New Roman" w:hAnsi="Times New Roman"/>
          <w:color w:val="0000FF"/>
          <w:sz w:val="28"/>
        </w:rPr>
        <w:t>ДИНСКОГО РАЙОНА</w: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</w:rPr>
      </w:pPr>
    </w:p>
    <w:p w:rsidR="00644C2E" w:rsidRPr="007729A6" w:rsidRDefault="00644C2E" w:rsidP="007729A6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</w:pPr>
      <w:r w:rsidRPr="007729A6"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  <w:t>ПОСТАНОВЛЕНИЕ</w: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</w:p>
    <w:p w:rsidR="00644C2E" w:rsidRPr="00DB51FC" w:rsidRDefault="00644C2E" w:rsidP="00DB51FC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7729A6">
        <w:rPr>
          <w:rFonts w:ascii="Times New Roman" w:hAnsi="Times New Roman"/>
          <w:color w:val="0000FF"/>
          <w:sz w:val="28"/>
          <w:szCs w:val="28"/>
        </w:rPr>
        <w:t xml:space="preserve">от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   12.08.2015   </w:t>
      </w:r>
      <w:r w:rsidRPr="007729A6">
        <w:rPr>
          <w:rFonts w:ascii="Times New Roman" w:hAnsi="Times New Roman"/>
          <w:color w:val="0000FF"/>
          <w:sz w:val="28"/>
          <w:szCs w:val="28"/>
        </w:rPr>
        <w:tab/>
      </w:r>
      <w:r w:rsidRPr="007729A6">
        <w:rPr>
          <w:rFonts w:ascii="Times New Roman" w:hAnsi="Times New Roman"/>
          <w:color w:val="0000FF"/>
          <w:sz w:val="28"/>
          <w:szCs w:val="28"/>
        </w:rPr>
        <w:tab/>
      </w:r>
      <w:r w:rsidRPr="007729A6"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          </w:t>
      </w:r>
      <w:r w:rsidRPr="007729A6">
        <w:rPr>
          <w:rFonts w:ascii="Times New Roman" w:hAnsi="Times New Roman"/>
          <w:color w:val="0000FF"/>
          <w:sz w:val="28"/>
          <w:szCs w:val="28"/>
        </w:rPr>
        <w:tab/>
      </w:r>
      <w:r w:rsidRPr="007729A6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FF"/>
          <w:sz w:val="28"/>
          <w:szCs w:val="28"/>
        </w:rPr>
        <w:t xml:space="preserve">          </w:t>
      </w:r>
      <w:r w:rsidRPr="007729A6">
        <w:rPr>
          <w:rFonts w:ascii="Times New Roman" w:hAnsi="Times New Roman"/>
          <w:color w:val="0000FF"/>
          <w:sz w:val="28"/>
          <w:szCs w:val="28"/>
        </w:rPr>
        <w:t xml:space="preserve">№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 1115  </w:t>
      </w:r>
      <w:r w:rsidRPr="00DB51FC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  <w:color w:val="0000FF"/>
        </w:rPr>
      </w:pPr>
      <w:r w:rsidRPr="007729A6">
        <w:rPr>
          <w:rFonts w:ascii="Times New Roman" w:hAnsi="Times New Roman"/>
          <w:color w:val="0000FF"/>
        </w:rPr>
        <w:t>станица Динская</w:t>
      </w:r>
    </w:p>
    <w:p w:rsidR="00644C2E" w:rsidRDefault="00644C2E" w:rsidP="005A5918">
      <w:pPr>
        <w:pStyle w:val="NoSpacing"/>
        <w:tabs>
          <w:tab w:val="left" w:pos="8505"/>
        </w:tabs>
        <w:ind w:left="567" w:right="850" w:hanging="567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644C2E" w:rsidRDefault="00644C2E" w:rsidP="007729A6">
      <w:pPr>
        <w:pStyle w:val="NoSpacing"/>
        <w:tabs>
          <w:tab w:val="left" w:pos="9360"/>
        </w:tabs>
        <w:ind w:right="22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Динского </w:t>
      </w:r>
    </w:p>
    <w:p w:rsidR="00644C2E" w:rsidRDefault="00644C2E" w:rsidP="007729A6">
      <w:pPr>
        <w:pStyle w:val="NoSpacing"/>
        <w:tabs>
          <w:tab w:val="left" w:pos="9360"/>
        </w:tabs>
        <w:ind w:right="22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Динской район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а от 21.03.2014 № 218 </w:t>
      </w: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«Об </w:t>
      </w:r>
    </w:p>
    <w:p w:rsidR="00644C2E" w:rsidRDefault="00644C2E" w:rsidP="007729A6">
      <w:pPr>
        <w:pStyle w:val="NoSpacing"/>
        <w:tabs>
          <w:tab w:val="left" w:pos="9360"/>
        </w:tabs>
        <w:ind w:right="22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утверждении Порядка предоставления из бюджета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Динского </w:t>
      </w:r>
    </w:p>
    <w:p w:rsidR="00644C2E" w:rsidRDefault="00644C2E" w:rsidP="007729A6">
      <w:pPr>
        <w:pStyle w:val="NoSpacing"/>
        <w:tabs>
          <w:tab w:val="left" w:pos="9360"/>
        </w:tabs>
        <w:ind w:right="22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сельского поселения Динского</w:t>
      </w: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F11D6">
        <w:rPr>
          <w:rStyle w:val="apple-converted-space"/>
          <w:rFonts w:ascii="Times New Roman" w:hAnsi="Times New Roman"/>
          <w:b/>
          <w:bCs/>
          <w:color w:val="FF0000"/>
          <w:sz w:val="28"/>
          <w:szCs w:val="28"/>
        </w:rPr>
        <w:t> </w:t>
      </w: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субсидий на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возмещение</w:t>
      </w: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44C2E" w:rsidRDefault="00644C2E" w:rsidP="007729A6">
      <w:pPr>
        <w:pStyle w:val="NoSpacing"/>
        <w:tabs>
          <w:tab w:val="left" w:pos="9360"/>
        </w:tabs>
        <w:ind w:right="22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затрат организациям коммунального комплекса,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предоставляющим </w:t>
      </w:r>
    </w:p>
    <w:p w:rsidR="00644C2E" w:rsidRDefault="00644C2E" w:rsidP="007729A6">
      <w:pPr>
        <w:pStyle w:val="NoSpacing"/>
        <w:tabs>
          <w:tab w:val="left" w:pos="9360"/>
        </w:tabs>
        <w:ind w:right="22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услуги по отоплению и горячему водоснабжению по тарифам, </w:t>
      </w:r>
    </w:p>
    <w:p w:rsidR="00644C2E" w:rsidRDefault="00644C2E" w:rsidP="007729A6">
      <w:pPr>
        <w:pStyle w:val="NoSpacing"/>
        <w:tabs>
          <w:tab w:val="left" w:pos="9360"/>
        </w:tabs>
        <w:ind w:right="22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установленным региональной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энергетической комиссией – </w:t>
      </w:r>
    </w:p>
    <w:p w:rsidR="00644C2E" w:rsidRDefault="00644C2E" w:rsidP="007729A6">
      <w:pPr>
        <w:pStyle w:val="NoSpacing"/>
        <w:tabs>
          <w:tab w:val="left" w:pos="9360"/>
        </w:tabs>
        <w:ind w:right="22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департаментом цен и тарифов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Краснодарского края, не </w:t>
      </w:r>
    </w:p>
    <w:p w:rsidR="00644C2E" w:rsidRDefault="00644C2E" w:rsidP="007729A6">
      <w:pPr>
        <w:pStyle w:val="NoSpacing"/>
        <w:tabs>
          <w:tab w:val="left" w:pos="9360"/>
        </w:tabs>
        <w:ind w:right="22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обеспечивающим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11D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возмещение издержек»</w:t>
      </w:r>
    </w:p>
    <w:p w:rsidR="00644C2E" w:rsidRDefault="00644C2E" w:rsidP="00CF11D6">
      <w:pPr>
        <w:pStyle w:val="NoSpacing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644C2E" w:rsidRPr="00CF11D6" w:rsidRDefault="00644C2E" w:rsidP="00CF11D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F11D6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27.07.2010 № 190-ФЗ «О теплоснабжении», </w:t>
      </w:r>
      <w:r>
        <w:rPr>
          <w:rFonts w:ascii="Times New Roman" w:hAnsi="Times New Roman"/>
          <w:sz w:val="28"/>
          <w:szCs w:val="28"/>
        </w:rPr>
        <w:t xml:space="preserve">                руководствуясь Уставом</w:t>
      </w:r>
      <w:r w:rsidRPr="00CF11D6">
        <w:rPr>
          <w:rFonts w:ascii="Times New Roman" w:hAnsi="Times New Roman"/>
          <w:sz w:val="28"/>
          <w:szCs w:val="28"/>
        </w:rPr>
        <w:t xml:space="preserve"> 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Динского сельского поселения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11D6">
        <w:rPr>
          <w:rFonts w:ascii="Times New Roman" w:hAnsi="Times New Roman"/>
          <w:sz w:val="28"/>
          <w:szCs w:val="28"/>
        </w:rPr>
        <w:t>Динской район,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F11D6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644C2E" w:rsidRPr="00CF11D6" w:rsidRDefault="00644C2E" w:rsidP="00A45FBC">
      <w:pPr>
        <w:pStyle w:val="NoSpacing"/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F11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</w:t>
      </w:r>
      <w:r w:rsidRPr="00CF11D6">
        <w:rPr>
          <w:rFonts w:ascii="Times New Roman" w:hAnsi="Times New Roman"/>
          <w:sz w:val="28"/>
          <w:szCs w:val="28"/>
        </w:rPr>
        <w:t xml:space="preserve"> администрации 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Динского сельского поселения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Динского</w:t>
      </w:r>
      <w:r w:rsidRPr="00CF11D6">
        <w:rPr>
          <w:rFonts w:ascii="Times New Roman" w:hAnsi="Times New Roman"/>
          <w:sz w:val="28"/>
          <w:szCs w:val="28"/>
        </w:rPr>
        <w:t xml:space="preserve"> </w:t>
      </w:r>
      <w:r w:rsidRPr="005A591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от 21.03.2014 № 218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«Об утверждении Порядка предоставл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е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ния из бюджета Динс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кого сельского поселения Динского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Pr="005A5918">
        <w:rPr>
          <w:rStyle w:val="apple-converted-space"/>
          <w:rFonts w:ascii="Times New Roman" w:hAnsi="Times New Roman"/>
          <w:bCs/>
          <w:color w:val="FF0000"/>
          <w:sz w:val="28"/>
          <w:szCs w:val="28"/>
        </w:rPr>
        <w:t> 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субсидий на возмещение затрат организациям коммунального комплекса, предоставля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ю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щим услуги по отоплению и горячему водоснабжению по тарифам, устано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в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ленным региональной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энергетической комиссией – департаментом цен и тар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и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фов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Краснодарского края, не обеспечивающим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5918">
        <w:rPr>
          <w:rStyle w:val="s1"/>
          <w:rFonts w:ascii="Times New Roman" w:hAnsi="Times New Roman"/>
          <w:bCs/>
          <w:color w:val="000000"/>
          <w:sz w:val="28"/>
          <w:szCs w:val="28"/>
        </w:rPr>
        <w:t>возмещение издержек»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измен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ния, изложив приложение к постановлению в новой редакции, согласно пр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ложению к настоящему постановлению.</w:t>
      </w:r>
    </w:p>
    <w:p w:rsidR="00644C2E" w:rsidRPr="00F320F5" w:rsidRDefault="00644C2E" w:rsidP="00F320F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320F5">
        <w:rPr>
          <w:rFonts w:ascii="Times New Roman" w:hAnsi="Times New Roman"/>
          <w:sz w:val="28"/>
          <w:szCs w:val="28"/>
        </w:rPr>
        <w:t xml:space="preserve"> Начальнику отдела по вопросам ЖКХ, транспорта и связи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320F5">
        <w:rPr>
          <w:rFonts w:ascii="Times New Roman" w:hAnsi="Times New Roman"/>
          <w:sz w:val="28"/>
          <w:szCs w:val="28"/>
        </w:rPr>
        <w:t>Н.И. Щеглову опубликовать настоящее постановление в муниципальной газете «Панорама Динской» и  разместить на официальном сайте администрации Динского сельского поселения Динского района –www.dinskoeposelenie.ru.</w:t>
      </w:r>
    </w:p>
    <w:p w:rsidR="00644C2E" w:rsidRPr="00CF11D6" w:rsidRDefault="00644C2E" w:rsidP="00F320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11D6">
        <w:rPr>
          <w:rFonts w:ascii="Times New Roman" w:hAnsi="Times New Roman"/>
          <w:sz w:val="28"/>
          <w:szCs w:val="28"/>
        </w:rPr>
        <w:t>. Настоящее постановление вступает в силу посл</w:t>
      </w:r>
      <w:r>
        <w:rPr>
          <w:rFonts w:ascii="Times New Roman" w:hAnsi="Times New Roman"/>
          <w:sz w:val="28"/>
          <w:szCs w:val="28"/>
        </w:rPr>
        <w:t>е его опубликования</w:t>
      </w:r>
      <w:r w:rsidRPr="00CF11D6">
        <w:rPr>
          <w:rFonts w:ascii="Times New Roman" w:hAnsi="Times New Roman"/>
          <w:sz w:val="28"/>
          <w:szCs w:val="28"/>
        </w:rPr>
        <w:t>.</w:t>
      </w:r>
    </w:p>
    <w:p w:rsidR="00644C2E" w:rsidRDefault="00644C2E" w:rsidP="00F320F5">
      <w:pPr>
        <w:pStyle w:val="NoSpacing"/>
        <w:rPr>
          <w:rFonts w:ascii="Times New Roman" w:hAnsi="Times New Roman"/>
          <w:sz w:val="28"/>
          <w:szCs w:val="28"/>
        </w:rPr>
      </w:pPr>
    </w:p>
    <w:p w:rsidR="00644C2E" w:rsidRDefault="00644C2E" w:rsidP="00F320F5">
      <w:pPr>
        <w:pStyle w:val="NoSpacing"/>
        <w:rPr>
          <w:rFonts w:ascii="Times New Roman" w:hAnsi="Times New Roman"/>
          <w:sz w:val="28"/>
          <w:szCs w:val="28"/>
        </w:rPr>
      </w:pPr>
    </w:p>
    <w:p w:rsidR="00644C2E" w:rsidRPr="00F320F5" w:rsidRDefault="00644C2E" w:rsidP="00F320F5">
      <w:pPr>
        <w:pStyle w:val="NoSpacing"/>
        <w:rPr>
          <w:rFonts w:ascii="Times New Roman" w:hAnsi="Times New Roman"/>
          <w:sz w:val="28"/>
          <w:szCs w:val="28"/>
        </w:rPr>
      </w:pPr>
      <w:r w:rsidRPr="00F320F5">
        <w:rPr>
          <w:rFonts w:ascii="Times New Roman" w:hAnsi="Times New Roman"/>
          <w:sz w:val="28"/>
          <w:szCs w:val="28"/>
        </w:rPr>
        <w:t>Глава Динского</w:t>
      </w:r>
    </w:p>
    <w:p w:rsidR="00644C2E" w:rsidRDefault="00644C2E" w:rsidP="00F320F5">
      <w:pPr>
        <w:pStyle w:val="NoSpacing"/>
        <w:rPr>
          <w:rFonts w:ascii="Times New Roman" w:hAnsi="Times New Roman"/>
          <w:sz w:val="28"/>
          <w:szCs w:val="28"/>
        </w:rPr>
      </w:pPr>
      <w:r w:rsidRPr="00F320F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320F5">
        <w:rPr>
          <w:rFonts w:ascii="Times New Roman" w:hAnsi="Times New Roman"/>
          <w:sz w:val="28"/>
          <w:szCs w:val="28"/>
        </w:rPr>
        <w:t xml:space="preserve">                 Ю.И.Шиян</w:t>
      </w:r>
    </w:p>
    <w:p w:rsidR="00644C2E" w:rsidRDefault="00644C2E" w:rsidP="00AE2A19">
      <w:pPr>
        <w:pStyle w:val="NoSpacing"/>
        <w:ind w:left="5387" w:firstLine="142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AE2A19">
      <w:pPr>
        <w:pStyle w:val="NoSpacing"/>
        <w:ind w:left="5387" w:firstLine="142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B51FC">
        <w:rPr>
          <w:rFonts w:ascii="Times New Roman" w:hAnsi="Times New Roman"/>
          <w:sz w:val="24"/>
          <w:szCs w:val="24"/>
        </w:rPr>
        <w:t>ПРИЛОЖЕНИЕ</w:t>
      </w:r>
    </w:p>
    <w:p w:rsidR="00644C2E" w:rsidRDefault="00644C2E" w:rsidP="00AE2A19">
      <w:pPr>
        <w:pStyle w:val="NoSpacing"/>
        <w:ind w:left="5245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44C2E" w:rsidRPr="00DB51FC" w:rsidRDefault="00644C2E" w:rsidP="00AE2A19">
      <w:pPr>
        <w:pStyle w:val="NoSpacing"/>
        <w:ind w:left="5245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Динского сельского поселения</w:t>
      </w:r>
    </w:p>
    <w:p w:rsidR="00644C2E" w:rsidRPr="00DB51FC" w:rsidRDefault="00644C2E" w:rsidP="00354C31">
      <w:pPr>
        <w:pStyle w:val="NoSpacing"/>
        <w:ind w:left="5387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Динского района</w:t>
      </w:r>
    </w:p>
    <w:p w:rsidR="00644C2E" w:rsidRPr="00DB51FC" w:rsidRDefault="00644C2E" w:rsidP="00354C31">
      <w:pPr>
        <w:pStyle w:val="NoSpacing"/>
        <w:ind w:left="5387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от </w:t>
      </w:r>
      <w:r w:rsidRPr="00DB51FC">
        <w:rPr>
          <w:rFonts w:ascii="Times New Roman" w:hAnsi="Times New Roman"/>
          <w:sz w:val="24"/>
          <w:szCs w:val="24"/>
          <w:u w:val="single"/>
        </w:rPr>
        <w:t>12.08.2015</w:t>
      </w:r>
      <w:r w:rsidRPr="00DB51FC">
        <w:rPr>
          <w:rFonts w:ascii="Times New Roman" w:hAnsi="Times New Roman"/>
          <w:sz w:val="24"/>
          <w:szCs w:val="24"/>
        </w:rPr>
        <w:t xml:space="preserve"> № </w:t>
      </w:r>
      <w:r w:rsidRPr="00DB51FC">
        <w:rPr>
          <w:rFonts w:ascii="Times New Roman" w:hAnsi="Times New Roman"/>
          <w:sz w:val="24"/>
          <w:szCs w:val="24"/>
          <w:u w:val="single"/>
        </w:rPr>
        <w:t>1115</w:t>
      </w:r>
    </w:p>
    <w:p w:rsidR="00644C2E" w:rsidRPr="00DB51FC" w:rsidRDefault="00644C2E" w:rsidP="00354C31">
      <w:pPr>
        <w:jc w:val="center"/>
        <w:rPr>
          <w:rStyle w:val="a0"/>
          <w:rFonts w:ascii="Times New Roman" w:hAnsi="Times New Roman"/>
          <w:b w:val="0"/>
          <w:sz w:val="24"/>
          <w:szCs w:val="24"/>
        </w:rPr>
      </w:pPr>
    </w:p>
    <w:p w:rsidR="00644C2E" w:rsidRPr="00DB51FC" w:rsidRDefault="00644C2E" w:rsidP="00354C31">
      <w:pPr>
        <w:jc w:val="center"/>
        <w:rPr>
          <w:rStyle w:val="a0"/>
          <w:rFonts w:ascii="Times New Roman" w:hAnsi="Times New Roman"/>
          <w:b w:val="0"/>
          <w:sz w:val="24"/>
          <w:szCs w:val="24"/>
        </w:rPr>
      </w:pPr>
      <w:r w:rsidRPr="00DB51FC">
        <w:rPr>
          <w:rStyle w:val="a0"/>
          <w:rFonts w:ascii="Times New Roman" w:hAnsi="Times New Roman"/>
          <w:b w:val="0"/>
          <w:sz w:val="24"/>
          <w:szCs w:val="24"/>
        </w:rPr>
        <w:t xml:space="preserve">                                                           </w:t>
      </w:r>
      <w:r>
        <w:rPr>
          <w:rStyle w:val="a0"/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DB51FC">
        <w:rPr>
          <w:rStyle w:val="a0"/>
          <w:rFonts w:ascii="Times New Roman" w:hAnsi="Times New Roman"/>
          <w:b w:val="0"/>
          <w:sz w:val="24"/>
          <w:szCs w:val="24"/>
        </w:rPr>
        <w:t xml:space="preserve">         «ПРИЛОЖЕНИЕ</w:t>
      </w:r>
    </w:p>
    <w:p w:rsidR="00644C2E" w:rsidRPr="00DB51FC" w:rsidRDefault="00644C2E" w:rsidP="00354C31">
      <w:pPr>
        <w:jc w:val="center"/>
        <w:rPr>
          <w:rStyle w:val="a0"/>
          <w:rFonts w:ascii="Times New Roman" w:hAnsi="Times New Roman"/>
          <w:b w:val="0"/>
          <w:sz w:val="24"/>
          <w:szCs w:val="24"/>
        </w:rPr>
      </w:pPr>
      <w:r w:rsidRPr="00DB51FC">
        <w:rPr>
          <w:rStyle w:val="a0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  <w:r>
        <w:rPr>
          <w:rStyle w:val="a0"/>
          <w:rFonts w:ascii="Times New Roman" w:hAnsi="Times New Roman"/>
          <w:b w:val="0"/>
          <w:sz w:val="24"/>
          <w:szCs w:val="24"/>
        </w:rPr>
        <w:t xml:space="preserve">            </w:t>
      </w:r>
      <w:r w:rsidRPr="00DB51FC">
        <w:rPr>
          <w:rStyle w:val="a0"/>
          <w:rFonts w:ascii="Times New Roman" w:hAnsi="Times New Roman"/>
          <w:b w:val="0"/>
          <w:sz w:val="24"/>
          <w:szCs w:val="24"/>
        </w:rPr>
        <w:t xml:space="preserve">     УТВЕРЖДЕН</w:t>
      </w:r>
    </w:p>
    <w:p w:rsidR="00644C2E" w:rsidRPr="00DB51FC" w:rsidRDefault="00644C2E" w:rsidP="00354C31">
      <w:pPr>
        <w:pStyle w:val="NoSpacing"/>
        <w:ind w:left="5387"/>
        <w:jc w:val="center"/>
        <w:rPr>
          <w:rStyle w:val="a0"/>
          <w:rFonts w:ascii="Times New Roman" w:hAnsi="Times New Roman"/>
          <w:b w:val="0"/>
          <w:sz w:val="24"/>
          <w:szCs w:val="24"/>
        </w:rPr>
      </w:pPr>
      <w:r w:rsidRPr="00DB51FC">
        <w:rPr>
          <w:rStyle w:val="a0"/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644C2E" w:rsidRPr="00DB51FC" w:rsidRDefault="00644C2E" w:rsidP="00354C31">
      <w:pPr>
        <w:pStyle w:val="NoSpacing"/>
        <w:ind w:left="5387"/>
        <w:jc w:val="center"/>
        <w:rPr>
          <w:rStyle w:val="a0"/>
          <w:rFonts w:ascii="Times New Roman" w:hAnsi="Times New Roman"/>
          <w:b w:val="0"/>
          <w:sz w:val="24"/>
          <w:szCs w:val="24"/>
        </w:rPr>
      </w:pPr>
      <w:r w:rsidRPr="00DB51FC">
        <w:rPr>
          <w:rStyle w:val="a0"/>
          <w:rFonts w:ascii="Times New Roman" w:hAnsi="Times New Roman"/>
          <w:b w:val="0"/>
          <w:sz w:val="24"/>
          <w:szCs w:val="24"/>
        </w:rPr>
        <w:t>Динского сельского поселения</w:t>
      </w:r>
    </w:p>
    <w:p w:rsidR="00644C2E" w:rsidRPr="00DB51FC" w:rsidRDefault="00644C2E" w:rsidP="00354C31">
      <w:pPr>
        <w:pStyle w:val="NoSpacing"/>
        <w:ind w:left="5387"/>
        <w:jc w:val="center"/>
        <w:rPr>
          <w:rStyle w:val="a0"/>
          <w:rFonts w:ascii="Times New Roman" w:hAnsi="Times New Roman"/>
          <w:b w:val="0"/>
          <w:sz w:val="24"/>
          <w:szCs w:val="24"/>
        </w:rPr>
      </w:pPr>
      <w:r w:rsidRPr="00DB51FC">
        <w:rPr>
          <w:rStyle w:val="a0"/>
          <w:rFonts w:ascii="Times New Roman" w:hAnsi="Times New Roman"/>
          <w:b w:val="0"/>
          <w:sz w:val="24"/>
          <w:szCs w:val="24"/>
        </w:rPr>
        <w:t>Динского района</w:t>
      </w:r>
    </w:p>
    <w:p w:rsidR="00644C2E" w:rsidRPr="00DB51FC" w:rsidRDefault="00644C2E" w:rsidP="000068CC">
      <w:pPr>
        <w:pStyle w:val="NoSpacing"/>
        <w:jc w:val="center"/>
        <w:rPr>
          <w:rStyle w:val="a0"/>
          <w:rFonts w:ascii="Times New Roman" w:hAnsi="Times New Roman"/>
          <w:b w:val="0"/>
          <w:sz w:val="24"/>
          <w:szCs w:val="24"/>
        </w:rPr>
      </w:pPr>
      <w:r w:rsidRPr="00DB51FC">
        <w:rPr>
          <w:rStyle w:val="a0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  <w:r>
        <w:rPr>
          <w:rStyle w:val="a0"/>
          <w:rFonts w:ascii="Times New Roman" w:hAnsi="Times New Roman"/>
          <w:b w:val="0"/>
          <w:sz w:val="24"/>
          <w:szCs w:val="24"/>
        </w:rPr>
        <w:t xml:space="preserve">                </w:t>
      </w:r>
      <w:r w:rsidRPr="00DB51FC">
        <w:rPr>
          <w:rStyle w:val="a0"/>
          <w:rFonts w:ascii="Times New Roman" w:hAnsi="Times New Roman"/>
          <w:b w:val="0"/>
          <w:sz w:val="24"/>
          <w:szCs w:val="24"/>
        </w:rPr>
        <w:t xml:space="preserve">         от </w:t>
      </w:r>
      <w:r w:rsidRPr="00DB51FC">
        <w:rPr>
          <w:rStyle w:val="a0"/>
          <w:rFonts w:ascii="Times New Roman" w:hAnsi="Times New Roman"/>
          <w:b w:val="0"/>
          <w:sz w:val="24"/>
          <w:szCs w:val="24"/>
          <w:u w:val="single"/>
        </w:rPr>
        <w:t>21.03.2014</w:t>
      </w:r>
      <w:r w:rsidRPr="00DB51FC">
        <w:rPr>
          <w:rStyle w:val="a0"/>
          <w:rFonts w:ascii="Times New Roman" w:hAnsi="Times New Roman"/>
          <w:b w:val="0"/>
          <w:sz w:val="24"/>
          <w:szCs w:val="24"/>
        </w:rPr>
        <w:t xml:space="preserve"> № </w:t>
      </w:r>
      <w:r w:rsidRPr="00DB51FC">
        <w:rPr>
          <w:rStyle w:val="a0"/>
          <w:rFonts w:ascii="Times New Roman" w:hAnsi="Times New Roman"/>
          <w:b w:val="0"/>
          <w:sz w:val="24"/>
          <w:szCs w:val="24"/>
          <w:u w:val="single"/>
        </w:rPr>
        <w:t>218</w:t>
      </w:r>
    </w:p>
    <w:p w:rsidR="00644C2E" w:rsidRPr="00DB51FC" w:rsidRDefault="00644C2E" w:rsidP="00354C31">
      <w:pPr>
        <w:pStyle w:val="NoSpacing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0F3F6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Порядок</w:t>
      </w:r>
    </w:p>
    <w:p w:rsidR="00644C2E" w:rsidRPr="00DB51FC" w:rsidRDefault="00644C2E" w:rsidP="00311381">
      <w:pPr>
        <w:pStyle w:val="NoSpacing"/>
        <w:ind w:left="284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Style w:val="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предоставления </w:t>
      </w:r>
      <w:r w:rsidRPr="00DB51FC">
        <w:rPr>
          <w:rFonts w:ascii="Times New Roman" w:hAnsi="Times New Roman"/>
          <w:sz w:val="24"/>
          <w:szCs w:val="24"/>
        </w:rPr>
        <w:t>из бюджета Динского сельского поселения</w:t>
      </w:r>
    </w:p>
    <w:p w:rsidR="00644C2E" w:rsidRPr="00DB51FC" w:rsidRDefault="00644C2E" w:rsidP="00311381">
      <w:pPr>
        <w:pStyle w:val="NoSpacing"/>
        <w:ind w:left="284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Динского района субсидий на возмещение затрат организациям</w:t>
      </w:r>
    </w:p>
    <w:p w:rsidR="00644C2E" w:rsidRPr="00DB51FC" w:rsidRDefault="00644C2E" w:rsidP="00311381">
      <w:pPr>
        <w:pStyle w:val="NoSpacing"/>
        <w:ind w:left="284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коммунального комплекса, предоставляющим услуги по отоплению</w:t>
      </w:r>
    </w:p>
    <w:p w:rsidR="00644C2E" w:rsidRPr="00DB51FC" w:rsidRDefault="00644C2E" w:rsidP="00311381">
      <w:pPr>
        <w:pStyle w:val="NoSpacing"/>
        <w:tabs>
          <w:tab w:val="left" w:pos="8505"/>
        </w:tabs>
        <w:ind w:left="851" w:right="850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и горячему водоснабжению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</w:r>
    </w:p>
    <w:p w:rsidR="00644C2E" w:rsidRPr="00DB51FC" w:rsidRDefault="00644C2E" w:rsidP="00311381">
      <w:pPr>
        <w:pStyle w:val="NoSpacing"/>
        <w:tabs>
          <w:tab w:val="left" w:pos="8505"/>
        </w:tabs>
        <w:ind w:left="284" w:right="850"/>
        <w:jc w:val="center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354C31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bookmarkStart w:id="0" w:name="sub_100"/>
      <w:r w:rsidRPr="00DB51FC">
        <w:rPr>
          <w:rFonts w:ascii="Times New Roman" w:hAnsi="Times New Roman"/>
          <w:bCs/>
          <w:sz w:val="24"/>
          <w:szCs w:val="24"/>
        </w:rPr>
        <w:t>1. Общие положения</w:t>
      </w:r>
    </w:p>
    <w:bookmarkEnd w:id="0"/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Настоящий Порядок предоставления из бюджета Динского сельского поселения Динского района субсидий на возмещение затрат организациям коммунального комплекса, предоставляющим услуги по отоплению и горячему водоснабжению 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по тарифам, устано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в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ленным региональной энергетической комиссией – департаментом цен и тарифов Красн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о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дарского края, не обеспечивающим возмещение издержек</w:t>
      </w:r>
      <w:r w:rsidRPr="00DB51FC">
        <w:rPr>
          <w:rFonts w:ascii="Times New Roman" w:hAnsi="Times New Roman"/>
          <w:sz w:val="24"/>
          <w:szCs w:val="24"/>
        </w:rPr>
        <w:t xml:space="preserve"> (далее - Порядок), определяет м</w:t>
      </w:r>
      <w:r w:rsidRPr="00DB51FC">
        <w:rPr>
          <w:rFonts w:ascii="Times New Roman" w:hAnsi="Times New Roman"/>
          <w:sz w:val="24"/>
          <w:szCs w:val="24"/>
        </w:rPr>
        <w:t>е</w:t>
      </w:r>
      <w:r w:rsidRPr="00DB51FC">
        <w:rPr>
          <w:rFonts w:ascii="Times New Roman" w:hAnsi="Times New Roman"/>
          <w:sz w:val="24"/>
          <w:szCs w:val="24"/>
        </w:rPr>
        <w:t xml:space="preserve">ханизм и условия предоставления субсидий категории хозяйствующих субъектов, имеющих право на их получение, в соответствии со </w:t>
      </w:r>
      <w:hyperlink r:id="rId7" w:history="1">
        <w:r w:rsidRPr="00DB51FC">
          <w:rPr>
            <w:rStyle w:val="a"/>
            <w:rFonts w:ascii="Times New Roman" w:hAnsi="Times New Roman"/>
            <w:b w:val="0"/>
            <w:bCs w:val="0"/>
            <w:sz w:val="24"/>
            <w:szCs w:val="24"/>
          </w:rPr>
          <w:t>статьей 78</w:t>
        </w:r>
      </w:hyperlink>
      <w:r w:rsidRPr="00DB51FC">
        <w:rPr>
          <w:rFonts w:ascii="Times New Roman" w:hAnsi="Times New Roman"/>
          <w:sz w:val="24"/>
          <w:szCs w:val="24"/>
        </w:rPr>
        <w:t xml:space="preserve"> Бюджетного кодекса Российской Фед</w:t>
      </w:r>
      <w:r w:rsidRPr="00DB51FC">
        <w:rPr>
          <w:rFonts w:ascii="Times New Roman" w:hAnsi="Times New Roman"/>
          <w:sz w:val="24"/>
          <w:szCs w:val="24"/>
        </w:rPr>
        <w:t>е</w:t>
      </w:r>
      <w:r w:rsidRPr="00DB51FC">
        <w:rPr>
          <w:rFonts w:ascii="Times New Roman" w:hAnsi="Times New Roman"/>
          <w:sz w:val="24"/>
          <w:szCs w:val="24"/>
        </w:rPr>
        <w:t>рации и решением Совета Динского сельского поселения Динского района о бюджете Ди</w:t>
      </w:r>
      <w:r w:rsidRPr="00DB51FC">
        <w:rPr>
          <w:rFonts w:ascii="Times New Roman" w:hAnsi="Times New Roman"/>
          <w:sz w:val="24"/>
          <w:szCs w:val="24"/>
        </w:rPr>
        <w:t>н</w:t>
      </w:r>
      <w:r w:rsidRPr="00DB51FC">
        <w:rPr>
          <w:rFonts w:ascii="Times New Roman" w:hAnsi="Times New Roman"/>
          <w:sz w:val="24"/>
          <w:szCs w:val="24"/>
        </w:rPr>
        <w:t>ского сельского поселения Динского района на очередной год.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200"/>
    </w:p>
    <w:p w:rsidR="00644C2E" w:rsidRPr="00DB51FC" w:rsidRDefault="00644C2E" w:rsidP="00AE2A19">
      <w:pPr>
        <w:pStyle w:val="NoSpacing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DB51FC">
        <w:rPr>
          <w:rFonts w:ascii="Times New Roman" w:hAnsi="Times New Roman"/>
          <w:bCs/>
          <w:sz w:val="24"/>
          <w:szCs w:val="24"/>
        </w:rPr>
        <w:t>2. Категории хозяйствующих субъектов, имеющих право</w:t>
      </w:r>
    </w:p>
    <w:p w:rsidR="00644C2E" w:rsidRPr="00DB51FC" w:rsidRDefault="00644C2E" w:rsidP="00AE2A19">
      <w:pPr>
        <w:pStyle w:val="NoSpacing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DB51FC">
        <w:rPr>
          <w:rFonts w:ascii="Times New Roman" w:hAnsi="Times New Roman"/>
          <w:bCs/>
          <w:sz w:val="24"/>
          <w:szCs w:val="24"/>
        </w:rPr>
        <w:t>на получение субсидий</w:t>
      </w:r>
    </w:p>
    <w:p w:rsidR="00644C2E" w:rsidRPr="00DB51FC" w:rsidRDefault="00644C2E" w:rsidP="00AE2A1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sub_21"/>
      <w:bookmarkStart w:id="3" w:name="sub_300"/>
      <w:bookmarkEnd w:id="1"/>
      <w:r w:rsidRPr="00DB51FC">
        <w:rPr>
          <w:rFonts w:ascii="Times New Roman" w:hAnsi="Times New Roman"/>
          <w:sz w:val="24"/>
          <w:szCs w:val="24"/>
        </w:rPr>
        <w:t>2.1</w:t>
      </w:r>
      <w:bookmarkStart w:id="4" w:name="sub_22"/>
      <w:bookmarkEnd w:id="2"/>
      <w:r w:rsidRPr="00DB51FC">
        <w:rPr>
          <w:rFonts w:ascii="Times New Roman" w:hAnsi="Times New Roman"/>
          <w:sz w:val="24"/>
          <w:szCs w:val="24"/>
        </w:rPr>
        <w:t xml:space="preserve">. 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Право на получение субсидий на финансовое обеспечение (возмещение) затрат организациям коммунального комплекса, производящим (производившим) тепловую эне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р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гию и оказывающим услуги по отоплению и горячему водоснабжению</w:t>
      </w:r>
      <w:r w:rsidRPr="00DB51FC">
        <w:rPr>
          <w:rFonts w:ascii="Times New Roman" w:hAnsi="Times New Roman"/>
          <w:sz w:val="24"/>
          <w:szCs w:val="24"/>
        </w:rPr>
        <w:t xml:space="preserve"> 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по тарифам, устано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в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ленным региональной энергетической комиссией – департаментом цен и тарифов Красн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о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дарского края, не обеспечивающим возмещение издержек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  <w:r w:rsidRPr="00DB51FC">
        <w:rPr>
          <w:rFonts w:ascii="Times New Roman" w:hAnsi="Times New Roman"/>
          <w:sz w:val="24"/>
          <w:szCs w:val="24"/>
        </w:rPr>
        <w:t>(далее - субсидии), в соответствии с настоящим Порядком имеют юридические лица (за исключением государственных (мун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ципальных) учреждений), зарегистрированные в установленном порядке (далее - Организ</w:t>
      </w:r>
      <w:r w:rsidRPr="00DB51FC">
        <w:rPr>
          <w:rFonts w:ascii="Times New Roman" w:hAnsi="Times New Roman"/>
          <w:sz w:val="24"/>
          <w:szCs w:val="24"/>
        </w:rPr>
        <w:t>а</w:t>
      </w:r>
      <w:r w:rsidRPr="00DB51FC">
        <w:rPr>
          <w:rFonts w:ascii="Times New Roman" w:hAnsi="Times New Roman"/>
          <w:sz w:val="24"/>
          <w:szCs w:val="24"/>
        </w:rPr>
        <w:t>ции), производящие (производившие) тепловую энергию и оказывающие услуги по отопл</w:t>
      </w:r>
      <w:r w:rsidRPr="00DB51FC">
        <w:rPr>
          <w:rFonts w:ascii="Times New Roman" w:hAnsi="Times New Roman"/>
          <w:sz w:val="24"/>
          <w:szCs w:val="24"/>
        </w:rPr>
        <w:t>е</w:t>
      </w:r>
      <w:r w:rsidRPr="00DB51FC">
        <w:rPr>
          <w:rFonts w:ascii="Times New Roman" w:hAnsi="Times New Roman"/>
          <w:sz w:val="24"/>
          <w:szCs w:val="24"/>
        </w:rPr>
        <w:t xml:space="preserve">нию и горячему водоснабжению потребителям, в том числе муниципальным учреждениям, находящимся в собственности администрации </w:t>
      </w:r>
      <w:r w:rsidRPr="00DB51FC">
        <w:rPr>
          <w:rStyle w:val="s1"/>
          <w:rFonts w:ascii="Times New Roman" w:hAnsi="Times New Roman"/>
          <w:color w:val="000000"/>
          <w:sz w:val="24"/>
          <w:szCs w:val="24"/>
        </w:rPr>
        <w:t>Динского сельского поселения</w:t>
      </w:r>
      <w:r w:rsidRPr="00DB51FC">
        <w:rPr>
          <w:rFonts w:ascii="Times New Roman" w:hAnsi="Times New Roman"/>
          <w:sz w:val="24"/>
          <w:szCs w:val="24"/>
        </w:rPr>
        <w:t xml:space="preserve"> Динского ра</w:t>
      </w:r>
      <w:r w:rsidRPr="00DB51FC">
        <w:rPr>
          <w:rFonts w:ascii="Times New Roman" w:hAnsi="Times New Roman"/>
          <w:sz w:val="24"/>
          <w:szCs w:val="24"/>
        </w:rPr>
        <w:t>й</w:t>
      </w:r>
      <w:r w:rsidRPr="00DB51FC">
        <w:rPr>
          <w:rFonts w:ascii="Times New Roman" w:hAnsi="Times New Roman"/>
          <w:sz w:val="24"/>
          <w:szCs w:val="24"/>
        </w:rPr>
        <w:t>она, и финансируемым из</w:t>
      </w:r>
      <w:r w:rsidRPr="00DB51FC">
        <w:rPr>
          <w:rStyle w:val="s1"/>
          <w:rFonts w:ascii="Times New Roman" w:hAnsi="Times New Roman"/>
          <w:color w:val="000000"/>
          <w:sz w:val="24"/>
          <w:szCs w:val="24"/>
        </w:rPr>
        <w:t xml:space="preserve"> бюджета Динского сельского поселения Динской района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2.2. Организации должны иметь единый, утвержденный в соответствии с дейс</w:t>
      </w:r>
      <w:r w:rsidRPr="00DB51FC">
        <w:rPr>
          <w:rFonts w:ascii="Times New Roman" w:hAnsi="Times New Roman"/>
          <w:sz w:val="24"/>
          <w:szCs w:val="24"/>
        </w:rPr>
        <w:t>т</w:t>
      </w:r>
      <w:r w:rsidRPr="00DB51FC">
        <w:rPr>
          <w:rFonts w:ascii="Times New Roman" w:hAnsi="Times New Roman"/>
          <w:sz w:val="24"/>
          <w:szCs w:val="24"/>
        </w:rPr>
        <w:t>вующим в сфере регулирования тарифов законодательством, тариф на тепловую энергию, горячую воду на год, соответствующий году, за который предоставляются субсидии, вне з</w:t>
      </w:r>
      <w:r w:rsidRPr="00DB51FC">
        <w:rPr>
          <w:rFonts w:ascii="Times New Roman" w:hAnsi="Times New Roman"/>
          <w:sz w:val="24"/>
          <w:szCs w:val="24"/>
        </w:rPr>
        <w:t>а</w:t>
      </w:r>
      <w:r w:rsidRPr="00DB51FC">
        <w:rPr>
          <w:rFonts w:ascii="Times New Roman" w:hAnsi="Times New Roman"/>
          <w:sz w:val="24"/>
          <w:szCs w:val="24"/>
        </w:rPr>
        <w:t>висимости от использования при производстве тепловой энергии природного газа, дизельн</w:t>
      </w:r>
      <w:r w:rsidRPr="00DB51FC">
        <w:rPr>
          <w:rFonts w:ascii="Times New Roman" w:hAnsi="Times New Roman"/>
          <w:sz w:val="24"/>
          <w:szCs w:val="24"/>
        </w:rPr>
        <w:t>о</w:t>
      </w:r>
      <w:r w:rsidRPr="00DB51FC">
        <w:rPr>
          <w:rFonts w:ascii="Times New Roman" w:hAnsi="Times New Roman"/>
          <w:sz w:val="24"/>
          <w:szCs w:val="24"/>
        </w:rPr>
        <w:t>го или печного топлива.</w:t>
      </w:r>
    </w:p>
    <w:bookmarkEnd w:id="4"/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AE2A19">
      <w:pPr>
        <w:pStyle w:val="NoSpacing"/>
        <w:ind w:firstLine="851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3. Цели, условия и порядок определения размера</w:t>
      </w:r>
    </w:p>
    <w:p w:rsidR="00644C2E" w:rsidRPr="00DB51FC" w:rsidRDefault="00644C2E" w:rsidP="00AE2A19">
      <w:pPr>
        <w:pStyle w:val="NoSpacing"/>
        <w:ind w:firstLine="851"/>
        <w:jc w:val="center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и предоставления субсидий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31"/>
      <w:bookmarkEnd w:id="3"/>
      <w:r w:rsidRPr="00DB51FC">
        <w:rPr>
          <w:rFonts w:ascii="Times New Roman" w:hAnsi="Times New Roman"/>
          <w:sz w:val="24"/>
          <w:szCs w:val="24"/>
        </w:rPr>
        <w:t>3.1. Субсидии предоставляются в целях возмещения затрат Организации, предо</w:t>
      </w:r>
      <w:r w:rsidRPr="00DB51FC">
        <w:rPr>
          <w:rFonts w:ascii="Times New Roman" w:hAnsi="Times New Roman"/>
          <w:sz w:val="24"/>
          <w:szCs w:val="24"/>
        </w:rPr>
        <w:t>с</w:t>
      </w:r>
      <w:r w:rsidRPr="00DB51FC">
        <w:rPr>
          <w:rFonts w:ascii="Times New Roman" w:hAnsi="Times New Roman"/>
          <w:sz w:val="24"/>
          <w:szCs w:val="24"/>
        </w:rPr>
        <w:t>тавляющей услуги по отоплению и горячему водоснабжению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</w:r>
      <w:r w:rsidRPr="00DB51FC">
        <w:rPr>
          <w:rFonts w:ascii="Times New Roman" w:hAnsi="Times New Roman"/>
          <w:sz w:val="24"/>
          <w:szCs w:val="24"/>
        </w:rPr>
        <w:t>, для обеспечения бесперебойного и качес</w:t>
      </w:r>
      <w:r w:rsidRPr="00DB51FC">
        <w:rPr>
          <w:rFonts w:ascii="Times New Roman" w:hAnsi="Times New Roman"/>
          <w:sz w:val="24"/>
          <w:szCs w:val="24"/>
        </w:rPr>
        <w:t>т</w:t>
      </w:r>
      <w:r w:rsidRPr="00DB51FC">
        <w:rPr>
          <w:rFonts w:ascii="Times New Roman" w:hAnsi="Times New Roman"/>
          <w:sz w:val="24"/>
          <w:szCs w:val="24"/>
        </w:rPr>
        <w:t>венного обеспечения надежности теплоснабжения потребителей.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sub_32"/>
      <w:bookmarkEnd w:id="5"/>
      <w:r w:rsidRPr="00DB51FC">
        <w:rPr>
          <w:rFonts w:ascii="Times New Roman" w:hAnsi="Times New Roman"/>
          <w:sz w:val="24"/>
          <w:szCs w:val="24"/>
        </w:rPr>
        <w:t>3.2. Субсидии предоставляются на безвозмездной и безвозвратной основе на осн</w:t>
      </w:r>
      <w:r w:rsidRPr="00DB51FC">
        <w:rPr>
          <w:rFonts w:ascii="Times New Roman" w:hAnsi="Times New Roman"/>
          <w:sz w:val="24"/>
          <w:szCs w:val="24"/>
        </w:rPr>
        <w:t>о</w:t>
      </w:r>
      <w:r w:rsidRPr="00DB51FC">
        <w:rPr>
          <w:rFonts w:ascii="Times New Roman" w:hAnsi="Times New Roman"/>
          <w:sz w:val="24"/>
          <w:szCs w:val="24"/>
        </w:rPr>
        <w:t>вании сводной бюджетной росписи в пределах, утвержденных в установленном порядке л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 xml:space="preserve">митов бюджетных обязательств, в соответствии с распоряжением администрации Динского сельского поселения Динского района и на основании договора о предоставлении субсидий, заключенного между администрацией Динского сельского поселения Динского района и Организацией (по форме согласно </w:t>
      </w:r>
      <w:hyperlink w:anchor="sub_1100" w:history="1">
        <w:r w:rsidRPr="00DB51FC">
          <w:rPr>
            <w:rStyle w:val="a"/>
            <w:rFonts w:ascii="Times New Roman" w:hAnsi="Times New Roman"/>
            <w:b w:val="0"/>
            <w:bCs w:val="0"/>
            <w:sz w:val="24"/>
            <w:szCs w:val="24"/>
          </w:rPr>
          <w:t>приложению</w:t>
        </w:r>
      </w:hyperlink>
      <w:r w:rsidRPr="00DB51FC">
        <w:rPr>
          <w:rFonts w:ascii="Times New Roman" w:hAnsi="Times New Roman"/>
          <w:sz w:val="24"/>
          <w:szCs w:val="24"/>
        </w:rPr>
        <w:t xml:space="preserve"> к настоящему Порядку).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sub_33"/>
      <w:bookmarkEnd w:id="6"/>
      <w:r w:rsidRPr="00DB51FC">
        <w:rPr>
          <w:rFonts w:ascii="Times New Roman" w:hAnsi="Times New Roman"/>
          <w:sz w:val="24"/>
          <w:szCs w:val="24"/>
        </w:rPr>
        <w:t>3.3. Организация подает в администрацию Динского сельского поселения Динского района (далее - Администрация) заявление о предоставлении субсидии (далее - заявление) в произвольной форме на имя главы администрации Динского сельского поселения Динского района, подписанное руководителем, заверенное печатью Организации с указанием банко</w:t>
      </w:r>
      <w:r w:rsidRPr="00DB51FC">
        <w:rPr>
          <w:rFonts w:ascii="Times New Roman" w:hAnsi="Times New Roman"/>
          <w:sz w:val="24"/>
          <w:szCs w:val="24"/>
        </w:rPr>
        <w:t>в</w:t>
      </w:r>
      <w:r w:rsidRPr="00DB51FC">
        <w:rPr>
          <w:rFonts w:ascii="Times New Roman" w:hAnsi="Times New Roman"/>
          <w:sz w:val="24"/>
          <w:szCs w:val="24"/>
        </w:rPr>
        <w:t>ских реквизитов для перечисления денежных средств и одновременно с заявлением пре</w:t>
      </w:r>
      <w:r w:rsidRPr="00DB51FC">
        <w:rPr>
          <w:rFonts w:ascii="Times New Roman" w:hAnsi="Times New Roman"/>
          <w:sz w:val="24"/>
          <w:szCs w:val="24"/>
        </w:rPr>
        <w:t>д</w:t>
      </w:r>
      <w:r w:rsidRPr="00DB51FC">
        <w:rPr>
          <w:rFonts w:ascii="Times New Roman" w:hAnsi="Times New Roman"/>
          <w:sz w:val="24"/>
          <w:szCs w:val="24"/>
        </w:rPr>
        <w:t>ставляет следующие документы:</w:t>
      </w:r>
    </w:p>
    <w:bookmarkEnd w:id="7"/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- выписку из </w:t>
      </w:r>
      <w:hyperlink r:id="rId8" w:history="1">
        <w:r w:rsidRPr="00DB51FC">
          <w:rPr>
            <w:rStyle w:val="a"/>
            <w:rFonts w:ascii="Times New Roman" w:hAnsi="Times New Roman"/>
            <w:b w:val="0"/>
            <w:bCs w:val="0"/>
            <w:sz w:val="24"/>
            <w:szCs w:val="24"/>
          </w:rPr>
          <w:t>Единого государственного реестра юридических лиц</w:t>
        </w:r>
      </w:hyperlink>
      <w:r w:rsidRPr="00DB51FC">
        <w:rPr>
          <w:rFonts w:ascii="Times New Roman" w:hAnsi="Times New Roman"/>
          <w:sz w:val="24"/>
          <w:szCs w:val="24"/>
        </w:rPr>
        <w:t xml:space="preserve"> или нотариально заверенную копию такой выписки (для юридических лиц);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нотариально заверенные копии учредительных документов;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- копии бухгалтерской отчетности за отчетный период: </w:t>
      </w:r>
      <w:hyperlink r:id="rId9" w:history="1">
        <w:r w:rsidRPr="00DB51FC">
          <w:rPr>
            <w:rStyle w:val="a"/>
            <w:rFonts w:ascii="Times New Roman" w:hAnsi="Times New Roman"/>
            <w:b w:val="0"/>
            <w:bCs w:val="0"/>
            <w:sz w:val="24"/>
            <w:szCs w:val="24"/>
          </w:rPr>
          <w:t>бухгалтерский баланс</w:t>
        </w:r>
      </w:hyperlink>
      <w:r w:rsidRPr="00DB51FC">
        <w:rPr>
          <w:rFonts w:ascii="Times New Roman" w:hAnsi="Times New Roman"/>
          <w:sz w:val="24"/>
          <w:szCs w:val="24"/>
        </w:rPr>
        <w:t xml:space="preserve"> (фо</w:t>
      </w:r>
      <w:r w:rsidRPr="00DB51FC">
        <w:rPr>
          <w:rFonts w:ascii="Times New Roman" w:hAnsi="Times New Roman"/>
          <w:sz w:val="24"/>
          <w:szCs w:val="24"/>
        </w:rPr>
        <w:t>р</w:t>
      </w:r>
      <w:r w:rsidRPr="00DB51FC">
        <w:rPr>
          <w:rFonts w:ascii="Times New Roman" w:hAnsi="Times New Roman"/>
          <w:sz w:val="24"/>
          <w:szCs w:val="24"/>
        </w:rPr>
        <w:t xml:space="preserve">ма бухгалтерского </w:t>
      </w:r>
      <w:hyperlink r:id="rId10" w:history="1">
        <w:r w:rsidRPr="00DB51FC">
          <w:rPr>
            <w:rStyle w:val="a"/>
            <w:rFonts w:ascii="Times New Roman" w:hAnsi="Times New Roman"/>
            <w:b w:val="0"/>
            <w:bCs w:val="0"/>
            <w:sz w:val="24"/>
            <w:szCs w:val="24"/>
          </w:rPr>
          <w:t>отчета N 1</w:t>
        </w:r>
      </w:hyperlink>
      <w:r w:rsidRPr="00DB51FC">
        <w:rPr>
          <w:rFonts w:ascii="Times New Roman" w:hAnsi="Times New Roman"/>
          <w:sz w:val="24"/>
          <w:szCs w:val="24"/>
        </w:rPr>
        <w:t>) с пояснительной запиской к нему, отчет о прибылях и убы</w:t>
      </w:r>
      <w:r w:rsidRPr="00DB51FC">
        <w:rPr>
          <w:rFonts w:ascii="Times New Roman" w:hAnsi="Times New Roman"/>
          <w:sz w:val="24"/>
          <w:szCs w:val="24"/>
        </w:rPr>
        <w:t>т</w:t>
      </w:r>
      <w:r w:rsidRPr="00DB51FC">
        <w:rPr>
          <w:rFonts w:ascii="Times New Roman" w:hAnsi="Times New Roman"/>
          <w:sz w:val="24"/>
          <w:szCs w:val="24"/>
        </w:rPr>
        <w:t xml:space="preserve">ках (форма бухгалтерского </w:t>
      </w:r>
      <w:hyperlink r:id="rId11" w:history="1">
        <w:r w:rsidRPr="00DB51FC">
          <w:rPr>
            <w:rStyle w:val="a"/>
            <w:rFonts w:ascii="Times New Roman" w:hAnsi="Times New Roman"/>
            <w:b w:val="0"/>
            <w:bCs w:val="0"/>
            <w:sz w:val="24"/>
            <w:szCs w:val="24"/>
          </w:rPr>
          <w:t>отчета N 2</w:t>
        </w:r>
      </w:hyperlink>
      <w:r w:rsidRPr="00DB51FC">
        <w:rPr>
          <w:rFonts w:ascii="Times New Roman" w:hAnsi="Times New Roman"/>
          <w:sz w:val="24"/>
          <w:szCs w:val="24"/>
        </w:rPr>
        <w:t>) с расшифровкой (минимальный отчетный период - квартал);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копии приказа региональной энергетической комиссии - департамента цен и тар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фов Краснодарского края об установлении тарифа на тепловую энергию, горячую воду на соответствующий год и экспертного заключения Региональной энергетической комиссии - департамента цен и тарифов Краснодарского края с приложением анализа результатов эк</w:t>
      </w:r>
      <w:r w:rsidRPr="00DB51FC">
        <w:rPr>
          <w:rFonts w:ascii="Times New Roman" w:hAnsi="Times New Roman"/>
          <w:sz w:val="24"/>
          <w:szCs w:val="24"/>
        </w:rPr>
        <w:t>о</w:t>
      </w:r>
      <w:r w:rsidRPr="00DB51FC">
        <w:rPr>
          <w:rFonts w:ascii="Times New Roman" w:hAnsi="Times New Roman"/>
          <w:sz w:val="24"/>
          <w:szCs w:val="24"/>
        </w:rPr>
        <w:t>номического обоснования тарифов на тепловую энергию, отпускаемую Организацией;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справки о фактическом объеме реализации тепловой энергии потребителям за о</w:t>
      </w:r>
      <w:r w:rsidRPr="00DB51FC">
        <w:rPr>
          <w:rFonts w:ascii="Times New Roman" w:hAnsi="Times New Roman"/>
          <w:sz w:val="24"/>
          <w:szCs w:val="24"/>
        </w:rPr>
        <w:t>т</w:t>
      </w:r>
      <w:r w:rsidRPr="00DB51FC">
        <w:rPr>
          <w:rFonts w:ascii="Times New Roman" w:hAnsi="Times New Roman"/>
          <w:sz w:val="24"/>
          <w:szCs w:val="24"/>
        </w:rPr>
        <w:t>четный период;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реестр счетов-фактур за приобретенный Организацией природный газ, печное то</w:t>
      </w:r>
      <w:r w:rsidRPr="00DB51FC">
        <w:rPr>
          <w:rFonts w:ascii="Times New Roman" w:hAnsi="Times New Roman"/>
          <w:sz w:val="24"/>
          <w:szCs w:val="24"/>
        </w:rPr>
        <w:t>п</w:t>
      </w:r>
      <w:r w:rsidRPr="00DB51FC">
        <w:rPr>
          <w:rFonts w:ascii="Times New Roman" w:hAnsi="Times New Roman"/>
          <w:sz w:val="24"/>
          <w:szCs w:val="24"/>
        </w:rPr>
        <w:t>ливо, дизельное топливо, электроэнергию, воду, водоотведение сточных вод, покупное те</w:t>
      </w:r>
      <w:r w:rsidRPr="00DB51FC">
        <w:rPr>
          <w:rFonts w:ascii="Times New Roman" w:hAnsi="Times New Roman"/>
          <w:sz w:val="24"/>
          <w:szCs w:val="24"/>
        </w:rPr>
        <w:t>п</w:t>
      </w:r>
      <w:r w:rsidRPr="00DB51FC">
        <w:rPr>
          <w:rFonts w:ascii="Times New Roman" w:hAnsi="Times New Roman"/>
          <w:sz w:val="24"/>
          <w:szCs w:val="24"/>
        </w:rPr>
        <w:t>ло в отчетном периоде;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расчет потребности природного газа, печного топлива, дизельного топлива, эле</w:t>
      </w:r>
      <w:r w:rsidRPr="00DB51FC">
        <w:rPr>
          <w:rFonts w:ascii="Times New Roman" w:hAnsi="Times New Roman"/>
          <w:sz w:val="24"/>
          <w:szCs w:val="24"/>
        </w:rPr>
        <w:t>к</w:t>
      </w:r>
      <w:r w:rsidRPr="00DB51FC">
        <w:rPr>
          <w:rFonts w:ascii="Times New Roman" w:hAnsi="Times New Roman"/>
          <w:sz w:val="24"/>
          <w:szCs w:val="24"/>
        </w:rPr>
        <w:t>троэнергии, воды, покупного тепла, водоотведение сточных вод согласно норм, заложенных в тарифе Региональной энергетической комиссии - департамента цен и тарифов Краснода</w:t>
      </w:r>
      <w:r w:rsidRPr="00DB51FC">
        <w:rPr>
          <w:rFonts w:ascii="Times New Roman" w:hAnsi="Times New Roman"/>
          <w:sz w:val="24"/>
          <w:szCs w:val="24"/>
        </w:rPr>
        <w:t>р</w:t>
      </w:r>
      <w:r w:rsidRPr="00DB51FC">
        <w:rPr>
          <w:rFonts w:ascii="Times New Roman" w:hAnsi="Times New Roman"/>
          <w:sz w:val="24"/>
          <w:szCs w:val="24"/>
        </w:rPr>
        <w:t>ского края с учетом фактической реализации тепловой энергии за отчетный период;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договор аренды (доверительного управления) муниципального имущества (к</w:t>
      </w:r>
      <w:r w:rsidRPr="00DB51FC">
        <w:rPr>
          <w:rFonts w:ascii="Times New Roman" w:hAnsi="Times New Roman"/>
          <w:sz w:val="24"/>
          <w:szCs w:val="24"/>
        </w:rPr>
        <w:t>о</w:t>
      </w:r>
      <w:r w:rsidRPr="00DB51FC">
        <w:rPr>
          <w:rFonts w:ascii="Times New Roman" w:hAnsi="Times New Roman"/>
          <w:sz w:val="24"/>
          <w:szCs w:val="24"/>
        </w:rPr>
        <w:t>тельные) Динского сельского поселения Динского района;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информацию о состоянии дебиторской задолженности Организации, снижении просроченной дебиторской задолженности за предоставленные услуги по отоплению и г</w:t>
      </w:r>
      <w:r w:rsidRPr="00DB51FC">
        <w:rPr>
          <w:rFonts w:ascii="Times New Roman" w:hAnsi="Times New Roman"/>
          <w:sz w:val="24"/>
          <w:szCs w:val="24"/>
        </w:rPr>
        <w:t>о</w:t>
      </w:r>
      <w:r w:rsidRPr="00DB51FC">
        <w:rPr>
          <w:rFonts w:ascii="Times New Roman" w:hAnsi="Times New Roman"/>
          <w:sz w:val="24"/>
          <w:szCs w:val="24"/>
        </w:rPr>
        <w:t>рячему водоснабжению юридическим лицам и населению по сравнению с предыдущим кварталом.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sub_34"/>
      <w:r w:rsidRPr="00DB51FC">
        <w:rPr>
          <w:rFonts w:ascii="Times New Roman" w:hAnsi="Times New Roman"/>
          <w:sz w:val="24"/>
          <w:szCs w:val="24"/>
        </w:rPr>
        <w:t>3.4. Зарегистрированное заявление с резолюцией главы администрации Динского сельского поселения Динского района направляется в отдел ЖКХ администрации Динского сельского поселения Динского района (далее отдел ЖКХ) и финансово-экономический о</w:t>
      </w:r>
      <w:r w:rsidRPr="00DB51FC">
        <w:rPr>
          <w:rFonts w:ascii="Times New Roman" w:hAnsi="Times New Roman"/>
          <w:sz w:val="24"/>
          <w:szCs w:val="24"/>
        </w:rPr>
        <w:t>т</w:t>
      </w:r>
      <w:r w:rsidRPr="00DB51FC">
        <w:rPr>
          <w:rFonts w:ascii="Times New Roman" w:hAnsi="Times New Roman"/>
          <w:sz w:val="24"/>
          <w:szCs w:val="24"/>
        </w:rPr>
        <w:t>дел администрации Динского сельского поселения Динского района (далее – финансово-экономический отдел), которые в течение 7 дней проверяют полноту и правильность офор</w:t>
      </w:r>
      <w:r w:rsidRPr="00DB51FC">
        <w:rPr>
          <w:rFonts w:ascii="Times New Roman" w:hAnsi="Times New Roman"/>
          <w:sz w:val="24"/>
          <w:szCs w:val="24"/>
        </w:rPr>
        <w:t>м</w:t>
      </w:r>
      <w:r w:rsidRPr="00DB51FC">
        <w:rPr>
          <w:rFonts w:ascii="Times New Roman" w:hAnsi="Times New Roman"/>
          <w:sz w:val="24"/>
          <w:szCs w:val="24"/>
        </w:rPr>
        <w:t>ления представленных документов и в случае несоответствия установленным требованиям возвращает их заявителю.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sub_35"/>
      <w:bookmarkEnd w:id="8"/>
      <w:r w:rsidRPr="00DB51FC">
        <w:rPr>
          <w:rFonts w:ascii="Times New Roman" w:hAnsi="Times New Roman"/>
          <w:sz w:val="24"/>
          <w:szCs w:val="24"/>
        </w:rPr>
        <w:t>3.5. Расчет размера субсидий осуществляется отделом ЖКХ и финансово-экономическим отделом в течение 15 дней со дня регистрации заявления.</w:t>
      </w:r>
    </w:p>
    <w:p w:rsidR="00644C2E" w:rsidRPr="00DB51FC" w:rsidRDefault="00644C2E" w:rsidP="00AE2A19">
      <w:pPr>
        <w:pStyle w:val="NoSpacing"/>
        <w:ind w:firstLine="851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bookmarkStart w:id="10" w:name="sub_36"/>
      <w:bookmarkEnd w:id="9"/>
      <w:r w:rsidRPr="00DB51FC">
        <w:rPr>
          <w:rFonts w:ascii="Times New Roman" w:hAnsi="Times New Roman"/>
          <w:sz w:val="24"/>
          <w:szCs w:val="24"/>
        </w:rPr>
        <w:t>3.6</w:t>
      </w:r>
      <w:bookmarkEnd w:id="10"/>
      <w:r w:rsidRPr="00DB51FC">
        <w:rPr>
          <w:rFonts w:ascii="Times New Roman" w:hAnsi="Times New Roman"/>
          <w:sz w:val="24"/>
          <w:szCs w:val="24"/>
        </w:rPr>
        <w:t>.</w:t>
      </w:r>
      <w:r w:rsidRPr="00DB51FC">
        <w:rPr>
          <w:rStyle w:val="a"/>
          <w:rFonts w:ascii="Times New Roman" w:hAnsi="Times New Roman"/>
          <w:color w:val="000000"/>
          <w:sz w:val="24"/>
          <w:szCs w:val="24"/>
        </w:rPr>
        <w:t xml:space="preserve"> 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Размеры субсидии рассчитываются по формулам: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3.6.1 Расчет субсидии за топливно – энергетические ресурсы:</w:t>
      </w:r>
    </w:p>
    <w:p w:rsidR="00644C2E" w:rsidRPr="00DB51FC" w:rsidRDefault="00644C2E" w:rsidP="00AE2A19">
      <w:pPr>
        <w:pStyle w:val="NoSpacing"/>
        <w:ind w:firstLine="851"/>
        <w:jc w:val="both"/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</w:pPr>
      <w:r w:rsidRPr="00DB51FC">
        <w:rPr>
          <w:rFonts w:ascii="Times New Roman" w:hAnsi="Times New Roman"/>
          <w:sz w:val="24"/>
          <w:szCs w:val="24"/>
        </w:rPr>
        <w:t xml:space="preserve">           V</w:t>
      </w:r>
      <w:r w:rsidRPr="00DB51FC">
        <w:rPr>
          <w:rStyle w:val="s4"/>
          <w:rFonts w:ascii="Times New Roman" w:hAnsi="Times New Roman"/>
          <w:color w:val="000000"/>
          <w:sz w:val="24"/>
          <w:szCs w:val="24"/>
          <w:vertAlign w:val="subscript"/>
        </w:rPr>
        <w:t>суб.. =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Fonts w:ascii="Times New Roman" w:hAnsi="Times New Roman"/>
          <w:sz w:val="24"/>
          <w:szCs w:val="24"/>
        </w:rPr>
        <w:t>(O</w:t>
      </w:r>
      <w:r w:rsidRPr="00DB51FC">
        <w:rPr>
          <w:rStyle w:val="s4"/>
          <w:rFonts w:ascii="Times New Roman" w:hAnsi="Times New Roman"/>
          <w:color w:val="000000"/>
          <w:sz w:val="24"/>
          <w:szCs w:val="24"/>
          <w:vertAlign w:val="subscript"/>
        </w:rPr>
        <w:t>г.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Fonts w:ascii="Times New Roman" w:hAnsi="Times New Roman"/>
          <w:sz w:val="24"/>
          <w:szCs w:val="24"/>
        </w:rPr>
        <w:t>+ О</w:t>
      </w:r>
      <w:r w:rsidRPr="00DB51FC">
        <w:rPr>
          <w:rStyle w:val="s4"/>
          <w:rFonts w:ascii="Times New Roman" w:hAnsi="Times New Roman"/>
          <w:color w:val="000000"/>
          <w:sz w:val="24"/>
          <w:szCs w:val="24"/>
          <w:vertAlign w:val="subscript"/>
        </w:rPr>
        <w:t>печ.т.</w:t>
      </w:r>
      <w:r w:rsidRPr="00DB51FC">
        <w:rPr>
          <w:rFonts w:ascii="Times New Roman" w:hAnsi="Times New Roman"/>
          <w:sz w:val="24"/>
          <w:szCs w:val="24"/>
        </w:rPr>
        <w:t>+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51FC">
        <w:rPr>
          <w:rFonts w:ascii="Times New Roman" w:hAnsi="Times New Roman"/>
          <w:sz w:val="24"/>
          <w:szCs w:val="24"/>
        </w:rPr>
        <w:t>+ О</w:t>
      </w:r>
      <w:r w:rsidRPr="00DB51FC">
        <w:rPr>
          <w:rStyle w:val="s4"/>
          <w:rFonts w:ascii="Times New Roman" w:hAnsi="Times New Roman"/>
          <w:color w:val="000000"/>
          <w:sz w:val="24"/>
          <w:szCs w:val="24"/>
          <w:vertAlign w:val="subscript"/>
        </w:rPr>
        <w:t>э.</w:t>
      </w:r>
      <w:r w:rsidRPr="00DB51FC">
        <w:rPr>
          <w:rFonts w:ascii="Times New Roman" w:hAnsi="Times New Roman"/>
          <w:sz w:val="24"/>
          <w:szCs w:val="24"/>
        </w:rPr>
        <w:t>+ О</w:t>
      </w:r>
      <w:r w:rsidRPr="00DB51FC">
        <w:rPr>
          <w:rStyle w:val="s4"/>
          <w:rFonts w:ascii="Times New Roman" w:hAnsi="Times New Roman"/>
          <w:color w:val="000000"/>
          <w:sz w:val="24"/>
          <w:szCs w:val="24"/>
          <w:vertAlign w:val="subscript"/>
        </w:rPr>
        <w:t>в</w:t>
      </w:r>
      <w:r w:rsidRPr="00DB51FC">
        <w:rPr>
          <w:rFonts w:ascii="Times New Roman" w:hAnsi="Times New Roman"/>
          <w:color w:val="000000"/>
          <w:sz w:val="24"/>
          <w:szCs w:val="24"/>
        </w:rPr>
        <w:t>.+ Опок.т..+ Ов.с.в</w:t>
      </w:r>
      <w:r w:rsidRPr="00DB51FC">
        <w:rPr>
          <w:rStyle w:val="s4"/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Pr="00DB51FC">
        <w:rPr>
          <w:rFonts w:ascii="Times New Roman" w:hAnsi="Times New Roman"/>
          <w:sz w:val="24"/>
          <w:szCs w:val="24"/>
        </w:rPr>
        <w:t>) /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Q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c.п.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* Q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 xml:space="preserve">с.п.б.м.у. </w:t>
      </w:r>
    </w:p>
    <w:p w:rsidR="00644C2E" w:rsidRPr="00DB51FC" w:rsidRDefault="00644C2E" w:rsidP="00E97087">
      <w:pPr>
        <w:pStyle w:val="NoSpacing"/>
        <w:ind w:firstLine="851"/>
        <w:rPr>
          <w:rStyle w:val="s3"/>
          <w:rFonts w:ascii="Times New Roman" w:hAnsi="Times New Roman"/>
          <w:color w:val="000000"/>
          <w:sz w:val="24"/>
          <w:szCs w:val="24"/>
        </w:rPr>
      </w:pP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где:</w:t>
      </w:r>
    </w:p>
    <w:p w:rsidR="00644C2E" w:rsidRPr="00DB51FC" w:rsidRDefault="00644C2E" w:rsidP="00E97087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V суб. - размер субсидии, подлежащий предоставлению Организации;</w:t>
      </w:r>
    </w:p>
    <w:p w:rsidR="00644C2E" w:rsidRPr="00DB51FC" w:rsidRDefault="00644C2E" w:rsidP="00E97087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О г. - дополнительные затраты вследствие разницы в фактических затратах Орг</w:t>
      </w:r>
      <w:r w:rsidRPr="00DB51FC">
        <w:rPr>
          <w:rFonts w:ascii="Times New Roman" w:hAnsi="Times New Roman"/>
          <w:sz w:val="24"/>
          <w:szCs w:val="24"/>
        </w:rPr>
        <w:t>а</w:t>
      </w:r>
      <w:r w:rsidRPr="00DB51FC">
        <w:rPr>
          <w:rFonts w:ascii="Times New Roman" w:hAnsi="Times New Roman"/>
          <w:sz w:val="24"/>
          <w:szCs w:val="24"/>
        </w:rPr>
        <w:t>низации за приобретенный природный газ и затрат на бприродный газ, утвержденных в т</w:t>
      </w:r>
      <w:r w:rsidRPr="00DB51FC">
        <w:rPr>
          <w:rFonts w:ascii="Times New Roman" w:hAnsi="Times New Roman"/>
          <w:sz w:val="24"/>
          <w:szCs w:val="24"/>
        </w:rPr>
        <w:t>а</w:t>
      </w:r>
      <w:r w:rsidRPr="00DB51FC">
        <w:rPr>
          <w:rFonts w:ascii="Times New Roman" w:hAnsi="Times New Roman"/>
          <w:sz w:val="24"/>
          <w:szCs w:val="24"/>
        </w:rPr>
        <w:t>рифе с учетом фактической реализации тепловой энергии;</w:t>
      </w:r>
    </w:p>
    <w:p w:rsidR="00644C2E" w:rsidRPr="00DB51FC" w:rsidRDefault="00644C2E" w:rsidP="00E97087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О печ.т. - дополнительные затраты вследствие разницы в фактических затратах О</w:t>
      </w:r>
      <w:r w:rsidRPr="00DB51FC">
        <w:rPr>
          <w:rFonts w:ascii="Times New Roman" w:hAnsi="Times New Roman"/>
          <w:sz w:val="24"/>
          <w:szCs w:val="24"/>
        </w:rPr>
        <w:t>р</w:t>
      </w:r>
      <w:r w:rsidRPr="00DB51FC">
        <w:rPr>
          <w:rFonts w:ascii="Times New Roman" w:hAnsi="Times New Roman"/>
          <w:sz w:val="24"/>
          <w:szCs w:val="24"/>
        </w:rPr>
        <w:t>ганизации за приобретенное печное топливо и затрат на печное топливо, утвержденных в тарифе с учетом фактической реализации тепловой энергии;</w:t>
      </w:r>
    </w:p>
    <w:p w:rsidR="00644C2E" w:rsidRPr="00DB51FC" w:rsidRDefault="00644C2E" w:rsidP="00E97087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О э. - дополнительные затраты вследствие разницы в фактических затратах Орган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зации за приобретенную электроэнергию и затрат на электроэнергию, утвержденных в т</w:t>
      </w:r>
      <w:r w:rsidRPr="00DB51FC">
        <w:rPr>
          <w:rFonts w:ascii="Times New Roman" w:hAnsi="Times New Roman"/>
          <w:sz w:val="24"/>
          <w:szCs w:val="24"/>
        </w:rPr>
        <w:t>а</w:t>
      </w:r>
      <w:r w:rsidRPr="00DB51FC">
        <w:rPr>
          <w:rFonts w:ascii="Times New Roman" w:hAnsi="Times New Roman"/>
          <w:sz w:val="24"/>
          <w:szCs w:val="24"/>
        </w:rPr>
        <w:t>рифе с учетом фактической реализации тепловой энергии;</w:t>
      </w:r>
    </w:p>
    <w:p w:rsidR="00644C2E" w:rsidRPr="00DB51FC" w:rsidRDefault="00644C2E" w:rsidP="00E97087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О в. - дополнительные затраты вследствие разницы в фактических затратах Орган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зации за приобретенную воду и затрат на воду, утвержденных в тарифе с учетом фактич</w:t>
      </w:r>
      <w:r w:rsidRPr="00DB51FC">
        <w:rPr>
          <w:rFonts w:ascii="Times New Roman" w:hAnsi="Times New Roman"/>
          <w:sz w:val="24"/>
          <w:szCs w:val="24"/>
        </w:rPr>
        <w:t>е</w:t>
      </w:r>
      <w:r w:rsidRPr="00DB51FC">
        <w:rPr>
          <w:rFonts w:ascii="Times New Roman" w:hAnsi="Times New Roman"/>
          <w:sz w:val="24"/>
          <w:szCs w:val="24"/>
        </w:rPr>
        <w:t>ской реализации тепловой энергии;</w:t>
      </w:r>
    </w:p>
    <w:p w:rsidR="00644C2E" w:rsidRPr="00DB51FC" w:rsidRDefault="00644C2E" w:rsidP="00E97087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О пок.т. - дополнительные затраты вследствие разницы в фактических затратах О</w:t>
      </w:r>
      <w:r w:rsidRPr="00DB51FC">
        <w:rPr>
          <w:rFonts w:ascii="Times New Roman" w:hAnsi="Times New Roman"/>
          <w:sz w:val="24"/>
          <w:szCs w:val="24"/>
        </w:rPr>
        <w:t>р</w:t>
      </w:r>
      <w:r w:rsidRPr="00DB51FC">
        <w:rPr>
          <w:rFonts w:ascii="Times New Roman" w:hAnsi="Times New Roman"/>
          <w:sz w:val="24"/>
          <w:szCs w:val="24"/>
        </w:rPr>
        <w:t>ганизации за приобретенное покупное тепло и затрат на покупное тепло, утвержденных в тарифе с учетом фактической реализации тепловой энергии;</w:t>
      </w:r>
    </w:p>
    <w:p w:rsidR="00644C2E" w:rsidRPr="00DB51FC" w:rsidRDefault="00644C2E" w:rsidP="00E97087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О в.с.в. - дополнительные затраты вследствие разницы в фактических затратах О</w:t>
      </w:r>
      <w:r w:rsidRPr="00DB51FC">
        <w:rPr>
          <w:rFonts w:ascii="Times New Roman" w:hAnsi="Times New Roman"/>
          <w:sz w:val="24"/>
          <w:szCs w:val="24"/>
        </w:rPr>
        <w:t>р</w:t>
      </w:r>
      <w:r w:rsidRPr="00DB51FC">
        <w:rPr>
          <w:rFonts w:ascii="Times New Roman" w:hAnsi="Times New Roman"/>
          <w:sz w:val="24"/>
          <w:szCs w:val="24"/>
        </w:rPr>
        <w:t>ганизации, направленных на водоотведение сточных вод и затрат на водоотведение сточных вод, утвержденных в тарифе с учетом фактической реализации тепловой энергии;</w:t>
      </w:r>
    </w:p>
    <w:p w:rsidR="00644C2E" w:rsidRPr="00DB51FC" w:rsidRDefault="00644C2E" w:rsidP="00910B9F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  <w:lang w:val="en-US"/>
        </w:rPr>
        <w:t>Q</w:t>
      </w:r>
      <w:r w:rsidRPr="00DB51FC">
        <w:rPr>
          <w:rFonts w:ascii="Times New Roman" w:hAnsi="Times New Roman"/>
          <w:sz w:val="24"/>
          <w:szCs w:val="24"/>
        </w:rPr>
        <w:t xml:space="preserve"> с.п. – фактический объем реализации тепловой энергии котельными, находящ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мися в собственности Динского сельского поселения Динского района;</w:t>
      </w:r>
    </w:p>
    <w:p w:rsidR="00644C2E" w:rsidRPr="00DB51FC" w:rsidRDefault="00644C2E" w:rsidP="00831BB5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  <w:lang w:val="en-US"/>
        </w:rPr>
        <w:t>Q</w:t>
      </w:r>
      <w:r w:rsidRPr="00DB51FC">
        <w:rPr>
          <w:rFonts w:ascii="Times New Roman" w:hAnsi="Times New Roman"/>
          <w:sz w:val="24"/>
          <w:szCs w:val="24"/>
        </w:rPr>
        <w:t xml:space="preserve"> с.п.б.м.у. – фактический объем реализации тепловой энергии котельными, нах</w:t>
      </w:r>
      <w:r w:rsidRPr="00DB51FC">
        <w:rPr>
          <w:rFonts w:ascii="Times New Roman" w:hAnsi="Times New Roman"/>
          <w:sz w:val="24"/>
          <w:szCs w:val="24"/>
        </w:rPr>
        <w:t>о</w:t>
      </w:r>
      <w:r w:rsidRPr="00DB51FC">
        <w:rPr>
          <w:rFonts w:ascii="Times New Roman" w:hAnsi="Times New Roman"/>
          <w:sz w:val="24"/>
          <w:szCs w:val="24"/>
        </w:rPr>
        <w:t>дящимися в собственности Динского сельского поселения Динского района, за вычетом фактического объема реализации тепловой энергии муниципальными учреждениями, нах</w:t>
      </w:r>
      <w:r w:rsidRPr="00DB51FC">
        <w:rPr>
          <w:rFonts w:ascii="Times New Roman" w:hAnsi="Times New Roman"/>
          <w:sz w:val="24"/>
          <w:szCs w:val="24"/>
        </w:rPr>
        <w:t>о</w:t>
      </w:r>
      <w:r w:rsidRPr="00DB51FC">
        <w:rPr>
          <w:rFonts w:ascii="Times New Roman" w:hAnsi="Times New Roman"/>
          <w:sz w:val="24"/>
          <w:szCs w:val="24"/>
        </w:rPr>
        <w:t>дящимися в собственности муниципального образования Динской район и финансируемые из районного бюджета, за отчетный период;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C9679D">
        <w:rPr>
          <w:rFonts w:ascii="Times New Roman" w:hAnsi="Times New Roman"/>
          <w:noProof/>
          <w:sz w:val="24"/>
          <w:szCs w:val="24"/>
        </w:rPr>
        <w:pict>
          <v:shape id="Рисунок 1" o:spid="_x0000_i1026" type="#_x0000_t75" style="width:100.5pt;height:15.75pt;visibility:visible">
            <v:imagedata r:id="rId12" o:title=""/>
          </v:shape>
        </w:pict>
      </w:r>
      <w:r w:rsidRPr="00DB51FC">
        <w:rPr>
          <w:rFonts w:ascii="Times New Roman" w:hAnsi="Times New Roman"/>
          <w:sz w:val="24"/>
          <w:szCs w:val="24"/>
        </w:rPr>
        <w:t xml:space="preserve"> , где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ф.з.г. - фактические затраты Организации за приобретенный природный газ;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з.г.т. - затраты на природный газ, утвержденные в тарифе, с учетом фактической реализации тепловой энергии за отчетный период;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C9679D">
        <w:rPr>
          <w:rFonts w:ascii="Times New Roman" w:hAnsi="Times New Roman"/>
          <w:noProof/>
          <w:sz w:val="24"/>
          <w:szCs w:val="24"/>
        </w:rPr>
        <w:pict>
          <v:shape id="Рисунок 2" o:spid="_x0000_i1027" type="#_x0000_t75" style="width:167.25pt;height:15.75pt;visibility:visible">
            <v:imagedata r:id="rId13" o:title=""/>
          </v:shape>
        </w:pict>
      </w:r>
      <w:r w:rsidRPr="00DB51FC">
        <w:rPr>
          <w:rFonts w:ascii="Times New Roman" w:hAnsi="Times New Roman"/>
          <w:sz w:val="24"/>
          <w:szCs w:val="24"/>
        </w:rPr>
        <w:t xml:space="preserve"> , где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ф.з.печ.т. - фактические затраты Организации за приобретенное печное топливо;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з.печ.т.т. - затраты на печное топливо, утвержденные в тарифе с учетом факт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ческой реализации тепловой энергии за отчетный период;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О э. = Х ф.з.э – Х з.э.т.      где: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ф.з.э. - фактические затраты Организации за приобретенную электроэнергию;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з.э.т. - затраты на электроэнергию, утвержденные в тарифе с учетом фактич</w:t>
      </w:r>
      <w:r w:rsidRPr="00DB51FC">
        <w:rPr>
          <w:rFonts w:ascii="Times New Roman" w:hAnsi="Times New Roman"/>
          <w:sz w:val="24"/>
          <w:szCs w:val="24"/>
        </w:rPr>
        <w:t>е</w:t>
      </w:r>
      <w:r w:rsidRPr="00DB51FC">
        <w:rPr>
          <w:rFonts w:ascii="Times New Roman" w:hAnsi="Times New Roman"/>
          <w:sz w:val="24"/>
          <w:szCs w:val="24"/>
        </w:rPr>
        <w:t>ской реализации тепловой энергии за отчетный период;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C9679D">
        <w:rPr>
          <w:rFonts w:ascii="Times New Roman" w:hAnsi="Times New Roman"/>
          <w:noProof/>
          <w:sz w:val="24"/>
          <w:szCs w:val="24"/>
        </w:rPr>
        <w:pict>
          <v:shape id="Рисунок 4" o:spid="_x0000_i1028" type="#_x0000_t75" style="width:108.75pt;height:15.75pt;visibility:visible">
            <v:imagedata r:id="rId14" o:title=""/>
          </v:shape>
        </w:pict>
      </w:r>
      <w:r w:rsidRPr="00DB51FC">
        <w:rPr>
          <w:rFonts w:ascii="Times New Roman" w:hAnsi="Times New Roman"/>
          <w:sz w:val="24"/>
          <w:szCs w:val="24"/>
        </w:rPr>
        <w:t xml:space="preserve"> , где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Хф.з.в. - фактические затраты Организации за приобретенную воду;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з.в.т. - затраты на воду, утвержденные в тарифе с учетом фактической реализ</w:t>
      </w:r>
      <w:r w:rsidRPr="00DB51FC">
        <w:rPr>
          <w:rFonts w:ascii="Times New Roman" w:hAnsi="Times New Roman"/>
          <w:sz w:val="24"/>
          <w:szCs w:val="24"/>
        </w:rPr>
        <w:t>а</w:t>
      </w:r>
      <w:r w:rsidRPr="00DB51FC">
        <w:rPr>
          <w:rFonts w:ascii="Times New Roman" w:hAnsi="Times New Roman"/>
          <w:sz w:val="24"/>
          <w:szCs w:val="24"/>
        </w:rPr>
        <w:t>ции тепловой энергии за отчетный период;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C9679D">
        <w:rPr>
          <w:rFonts w:ascii="Times New Roman" w:hAnsi="Times New Roman"/>
          <w:noProof/>
          <w:sz w:val="24"/>
          <w:szCs w:val="24"/>
        </w:rPr>
        <w:pict>
          <v:shape id="Рисунок 5" o:spid="_x0000_i1029" type="#_x0000_t75" style="width:167.25pt;height:15.75pt;visibility:visible">
            <v:imagedata r:id="rId15" o:title=""/>
          </v:shape>
        </w:pict>
      </w:r>
      <w:r w:rsidRPr="00DB51FC">
        <w:rPr>
          <w:rFonts w:ascii="Times New Roman" w:hAnsi="Times New Roman"/>
          <w:sz w:val="24"/>
          <w:szCs w:val="24"/>
        </w:rPr>
        <w:t xml:space="preserve"> , где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ф.з.пок.т. - фактические затраты Организации за приобретенное покупное тепло;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з.пок.т.т. - затраты на покупное тепло, утвержденные в тарифе с учетом факт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ческой реализации тепловой энергии за отчетный период;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C9679D">
        <w:rPr>
          <w:rFonts w:ascii="Times New Roman" w:hAnsi="Times New Roman"/>
          <w:noProof/>
          <w:sz w:val="24"/>
          <w:szCs w:val="24"/>
        </w:rPr>
        <w:pict>
          <v:shape id="Рисунок 6" o:spid="_x0000_i1030" type="#_x0000_t75" style="width:159.75pt;height:15.75pt;visibility:visible">
            <v:imagedata r:id="rId16" o:title=""/>
          </v:shape>
        </w:pict>
      </w:r>
      <w:r w:rsidRPr="00DB51FC">
        <w:rPr>
          <w:rFonts w:ascii="Times New Roman" w:hAnsi="Times New Roman"/>
          <w:sz w:val="24"/>
          <w:szCs w:val="24"/>
        </w:rPr>
        <w:t xml:space="preserve"> , где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ф.з.в.с.в. - фактические затраты Организации на водоотведение сточных вод;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- Х з.в.с.в.т. - затраты на водоотведение сточных вод, утвержденные в тарифе с уч</w:t>
      </w:r>
      <w:r w:rsidRPr="00DB51FC">
        <w:rPr>
          <w:rFonts w:ascii="Times New Roman" w:hAnsi="Times New Roman"/>
          <w:sz w:val="24"/>
          <w:szCs w:val="24"/>
        </w:rPr>
        <w:t>е</w:t>
      </w:r>
      <w:r w:rsidRPr="00DB51FC">
        <w:rPr>
          <w:rFonts w:ascii="Times New Roman" w:hAnsi="Times New Roman"/>
          <w:sz w:val="24"/>
          <w:szCs w:val="24"/>
        </w:rPr>
        <w:t>том фактических цен и фактической реализации тепловой энергии за отчетный период.</w:t>
      </w:r>
    </w:p>
    <w:p w:rsidR="00644C2E" w:rsidRPr="00DB51FC" w:rsidRDefault="00644C2E" w:rsidP="008A529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3.6.2. Расчет субсидии по цеховым и общехозяйственным затратам:</w:t>
      </w: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                  V</w:t>
      </w:r>
      <w:r w:rsidRPr="00DB51FC">
        <w:rPr>
          <w:rStyle w:val="s4"/>
          <w:rFonts w:ascii="Times New Roman" w:hAnsi="Times New Roman"/>
          <w:color w:val="000000"/>
          <w:sz w:val="24"/>
          <w:szCs w:val="24"/>
          <w:vertAlign w:val="subscript"/>
        </w:rPr>
        <w:t>суб.ц.о.р.р.</w:t>
      </w:r>
      <w:r w:rsidRPr="00DB51FC">
        <w:rPr>
          <w:rFonts w:ascii="Times New Roman" w:hAnsi="Times New Roman"/>
          <w:sz w:val="24"/>
          <w:szCs w:val="24"/>
        </w:rPr>
        <w:t>= (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O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ц.р.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Fonts w:ascii="Times New Roman" w:hAnsi="Times New Roman"/>
          <w:sz w:val="24"/>
          <w:szCs w:val="24"/>
        </w:rPr>
        <w:t>+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O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о.р.</w:t>
      </w:r>
      <w:r w:rsidRPr="00DB51FC">
        <w:rPr>
          <w:rFonts w:ascii="Times New Roman" w:hAnsi="Times New Roman"/>
          <w:sz w:val="24"/>
          <w:szCs w:val="24"/>
        </w:rPr>
        <w:t>)/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Q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в.п.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51FC">
        <w:rPr>
          <w:rFonts w:ascii="Times New Roman" w:hAnsi="Times New Roman"/>
          <w:sz w:val="24"/>
          <w:szCs w:val="24"/>
        </w:rPr>
        <w:t xml:space="preserve">x </w:t>
      </w:r>
      <w:r w:rsidRPr="00DB51FC">
        <w:rPr>
          <w:rFonts w:ascii="Times New Roman" w:hAnsi="Times New Roman"/>
          <w:sz w:val="24"/>
          <w:szCs w:val="24"/>
          <w:lang w:val="en-US"/>
        </w:rPr>
        <w:t>Q</w:t>
      </w:r>
      <w:r w:rsidRPr="00DB51FC">
        <w:rPr>
          <w:rFonts w:ascii="Times New Roman" w:hAnsi="Times New Roman"/>
          <w:sz w:val="24"/>
          <w:szCs w:val="24"/>
        </w:rPr>
        <w:t xml:space="preserve"> с.п.б.м.у.</w:t>
      </w:r>
      <w:r w:rsidRPr="00DB51FC">
        <w:rPr>
          <w:rStyle w:val="s7"/>
          <w:rFonts w:ascii="Times New Roman" w:hAnsi="Times New Roman"/>
          <w:color w:val="000000"/>
          <w:sz w:val="24"/>
          <w:szCs w:val="24"/>
        </w:rPr>
        <w:t>.</w:t>
      </w:r>
      <w:r w:rsidRPr="00DB51FC">
        <w:rPr>
          <w:rFonts w:ascii="Times New Roman" w:hAnsi="Times New Roman"/>
          <w:sz w:val="24"/>
          <w:szCs w:val="24"/>
        </w:rPr>
        <w:t>, где:</w:t>
      </w: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V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суб.ц.о.р.р.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– объем субсидии на возмещение затрат по цеховым и общехозяйственным расходам, подлежащий предоставлению Организации  администрацией Динского  сельского поселения Динского района;</w:t>
      </w: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O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ц.р.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дополнительные затраты по цеховым расходам, как разница между фактически сложившимися цеховыми расходами за отчетный период в части услуг теплоснабжения и цеховыми расходами, утвержденными в тарифе с учетом фактической реализации тепловой энергии за отчетный период;</w:t>
      </w: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O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о.р.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дополнительные затраты по общехозяйственным расходам, как разница между фактически сложившимися общехозяйственными расходами за отчетный период в части у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с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луг теплоснабжения и общехозяйственными расходами, утвержденными в тарифе с учетом фактической реализации тепловой энергии за отчетный период;</w:t>
      </w: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Q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в.п.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– фактический объем реализации тепловой энергии по всем потребителям за о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т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четный период;</w:t>
      </w:r>
    </w:p>
    <w:p w:rsidR="00644C2E" w:rsidRPr="00DB51FC" w:rsidRDefault="00644C2E" w:rsidP="00D46CD1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- </w:t>
      </w:r>
      <w:r w:rsidRPr="00DB51FC">
        <w:rPr>
          <w:rFonts w:ascii="Times New Roman" w:hAnsi="Times New Roman"/>
          <w:sz w:val="24"/>
          <w:szCs w:val="24"/>
          <w:lang w:val="en-US"/>
        </w:rPr>
        <w:t>Q</w:t>
      </w:r>
      <w:r w:rsidRPr="00DB51FC">
        <w:rPr>
          <w:rFonts w:ascii="Times New Roman" w:hAnsi="Times New Roman"/>
          <w:sz w:val="24"/>
          <w:szCs w:val="24"/>
        </w:rPr>
        <w:t xml:space="preserve"> с.п.б.м.у. – фактический объем реализации тепловой энергии котельными, наход</w:t>
      </w:r>
      <w:r w:rsidRPr="00DB51FC">
        <w:rPr>
          <w:rFonts w:ascii="Times New Roman" w:hAnsi="Times New Roman"/>
          <w:sz w:val="24"/>
          <w:szCs w:val="24"/>
        </w:rPr>
        <w:t>я</w:t>
      </w:r>
      <w:r w:rsidRPr="00DB51FC">
        <w:rPr>
          <w:rFonts w:ascii="Times New Roman" w:hAnsi="Times New Roman"/>
          <w:sz w:val="24"/>
          <w:szCs w:val="24"/>
        </w:rPr>
        <w:t>щимися в собственности Динского сельского поселения Динского района, за вычетом фа</w:t>
      </w:r>
      <w:r w:rsidRPr="00DB51FC">
        <w:rPr>
          <w:rFonts w:ascii="Times New Roman" w:hAnsi="Times New Roman"/>
          <w:sz w:val="24"/>
          <w:szCs w:val="24"/>
        </w:rPr>
        <w:t>к</w:t>
      </w:r>
      <w:r w:rsidRPr="00DB51FC">
        <w:rPr>
          <w:rFonts w:ascii="Times New Roman" w:hAnsi="Times New Roman"/>
          <w:sz w:val="24"/>
          <w:szCs w:val="24"/>
        </w:rPr>
        <w:t>тического объема реализации тепловой энергии муниципальными учреждениями, наход</w:t>
      </w:r>
      <w:r w:rsidRPr="00DB51FC">
        <w:rPr>
          <w:rFonts w:ascii="Times New Roman" w:hAnsi="Times New Roman"/>
          <w:sz w:val="24"/>
          <w:szCs w:val="24"/>
        </w:rPr>
        <w:t>я</w:t>
      </w:r>
      <w:r w:rsidRPr="00DB51FC">
        <w:rPr>
          <w:rFonts w:ascii="Times New Roman" w:hAnsi="Times New Roman"/>
          <w:sz w:val="24"/>
          <w:szCs w:val="24"/>
        </w:rPr>
        <w:t>щимися в собственности муниципального образования Динской район и финансируемые из районного бюджета, за отчетный период;</w:t>
      </w:r>
    </w:p>
    <w:p w:rsidR="00644C2E" w:rsidRPr="00DB51FC" w:rsidRDefault="00644C2E" w:rsidP="008A529D">
      <w:pPr>
        <w:pStyle w:val="NoSpacing"/>
        <w:ind w:firstLine="567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O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ц.р.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= Х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ф.ц.р.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Х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.ц.р.т.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, где</w:t>
      </w: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Х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ф.ц.р.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–фактические сложившиеся цеховые расходы Организации в части услуг те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п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лоснабжения;</w:t>
      </w: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Х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ц.р.т.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– цеховые расходы Организации, утвержденные в тарифе с учетом фактической реализации тепловой энергии за отчетный период;</w:t>
      </w: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O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о.р.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= Х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ф.о.р.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Х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.о.р.т.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, где</w:t>
      </w:r>
    </w:p>
    <w:p w:rsidR="00644C2E" w:rsidRPr="00DB51FC" w:rsidRDefault="00644C2E" w:rsidP="008A52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- Х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ф.о.р.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/>
          <w:color w:val="000000"/>
          <w:sz w:val="24"/>
          <w:szCs w:val="24"/>
        </w:rPr>
        <w:t>–фактические сложившиеся общехозяйственные расходы Организации в части услуг теплоснабжения;</w:t>
      </w:r>
    </w:p>
    <w:p w:rsidR="00644C2E" w:rsidRPr="00DB51FC" w:rsidRDefault="00644C2E" w:rsidP="008A529D">
      <w:pPr>
        <w:rPr>
          <w:rStyle w:val="s3"/>
          <w:rFonts w:ascii="Times New Roman" w:hAnsi="Times New Roman" w:cs="Arial"/>
          <w:color w:val="000000"/>
          <w:sz w:val="24"/>
          <w:szCs w:val="24"/>
        </w:rPr>
      </w:pPr>
      <w:r w:rsidRPr="00DB51FC">
        <w:rPr>
          <w:rStyle w:val="s3"/>
          <w:rFonts w:ascii="Times New Roman" w:hAnsi="Times New Roman" w:cs="Arial"/>
          <w:color w:val="000000"/>
          <w:sz w:val="24"/>
          <w:szCs w:val="24"/>
        </w:rPr>
        <w:t>- Х</w:t>
      </w:r>
      <w:r w:rsidRPr="00DB51FC">
        <w:rPr>
          <w:rStyle w:val="s5"/>
          <w:rFonts w:ascii="Times New Roman" w:hAnsi="Times New Roman"/>
          <w:color w:val="000000"/>
          <w:sz w:val="24"/>
          <w:szCs w:val="24"/>
          <w:vertAlign w:val="subscript"/>
        </w:rPr>
        <w:t>о.р.т.</w:t>
      </w:r>
      <w:r w:rsidRPr="00DB51FC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DB51FC">
        <w:rPr>
          <w:rStyle w:val="s3"/>
          <w:rFonts w:ascii="Times New Roman" w:hAnsi="Times New Roman" w:cs="Arial"/>
          <w:color w:val="000000"/>
          <w:sz w:val="24"/>
          <w:szCs w:val="24"/>
        </w:rPr>
        <w:t>– общехозяйственные расходы Организации, утвержденные в тарифе с учетом факт</w:t>
      </w:r>
      <w:r w:rsidRPr="00DB51FC">
        <w:rPr>
          <w:rStyle w:val="s3"/>
          <w:rFonts w:ascii="Times New Roman" w:hAnsi="Times New Roman" w:cs="Arial"/>
          <w:color w:val="000000"/>
          <w:sz w:val="24"/>
          <w:szCs w:val="24"/>
        </w:rPr>
        <w:t>и</w:t>
      </w:r>
      <w:r w:rsidRPr="00DB51FC">
        <w:rPr>
          <w:rStyle w:val="s3"/>
          <w:rFonts w:ascii="Times New Roman" w:hAnsi="Times New Roman" w:cs="Arial"/>
          <w:color w:val="000000"/>
          <w:sz w:val="24"/>
          <w:szCs w:val="24"/>
        </w:rPr>
        <w:t>ческой реализации тепловой энергии за отчетный период</w:t>
      </w:r>
      <w:bookmarkStart w:id="11" w:name="sub_38"/>
      <w:r w:rsidRPr="00DB51FC">
        <w:rPr>
          <w:rStyle w:val="s3"/>
          <w:rFonts w:ascii="Times New Roman" w:hAnsi="Times New Roman" w:cs="Arial"/>
          <w:color w:val="000000"/>
          <w:sz w:val="24"/>
          <w:szCs w:val="24"/>
        </w:rPr>
        <w:t>.</w:t>
      </w:r>
    </w:p>
    <w:p w:rsidR="00644C2E" w:rsidRPr="00DB51FC" w:rsidRDefault="00644C2E" w:rsidP="008A529D">
      <w:pPr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3.7. В случае отказа в предоставлении субсидии Администрация письменно извещает Орг</w:t>
      </w:r>
      <w:r w:rsidRPr="00DB51FC">
        <w:rPr>
          <w:rFonts w:ascii="Times New Roman" w:hAnsi="Times New Roman"/>
          <w:sz w:val="24"/>
          <w:szCs w:val="24"/>
        </w:rPr>
        <w:t>а</w:t>
      </w:r>
      <w:r w:rsidRPr="00DB51FC">
        <w:rPr>
          <w:rFonts w:ascii="Times New Roman" w:hAnsi="Times New Roman"/>
          <w:sz w:val="24"/>
          <w:szCs w:val="24"/>
        </w:rPr>
        <w:t>низацию о своем решении с указанием причин отказа в течение 10 дней с даты регистрации заявления.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2" w:name="sub_39"/>
      <w:bookmarkEnd w:id="11"/>
      <w:r w:rsidRPr="00DB51FC">
        <w:rPr>
          <w:rFonts w:ascii="Times New Roman" w:hAnsi="Times New Roman"/>
          <w:sz w:val="24"/>
          <w:szCs w:val="24"/>
        </w:rPr>
        <w:t>3.8. По окончании расчета размера субсидии отдел ЖКХ в течение трех рабочих дней разрабатывает проект распоряжения Администрации о предоставлении субсидии и предоставляет его главе администрации Динского сельского поселения Динского района для подписания. Глава администрации Динского сельского поселения Динского района в теч</w:t>
      </w:r>
      <w:r w:rsidRPr="00DB51FC">
        <w:rPr>
          <w:rFonts w:ascii="Times New Roman" w:hAnsi="Times New Roman"/>
          <w:sz w:val="24"/>
          <w:szCs w:val="24"/>
        </w:rPr>
        <w:t>е</w:t>
      </w:r>
      <w:r w:rsidRPr="00DB51FC">
        <w:rPr>
          <w:rFonts w:ascii="Times New Roman" w:hAnsi="Times New Roman"/>
          <w:sz w:val="24"/>
          <w:szCs w:val="24"/>
        </w:rPr>
        <w:t>ние не более трех рабочих дней подписывает распоряжение о предоставлении субсидии. О</w:t>
      </w:r>
      <w:r w:rsidRPr="00DB51FC">
        <w:rPr>
          <w:rFonts w:ascii="Times New Roman" w:hAnsi="Times New Roman"/>
          <w:sz w:val="24"/>
          <w:szCs w:val="24"/>
        </w:rPr>
        <w:t>т</w:t>
      </w:r>
      <w:r w:rsidRPr="00DB51FC">
        <w:rPr>
          <w:rFonts w:ascii="Times New Roman" w:hAnsi="Times New Roman"/>
          <w:sz w:val="24"/>
          <w:szCs w:val="24"/>
        </w:rPr>
        <w:t xml:space="preserve">дел ЖКХ не позднее дня, следующего за днем подписания распоряжения о предоставлении субсидии, уведомляет Организацию письменно об издании распоряжения о предоставлении субсидии и предлагает заключить договор о предоставлении субсидии по форме согласно </w:t>
      </w:r>
      <w:hyperlink w:anchor="sub_1100" w:history="1">
        <w:r w:rsidRPr="00DB51FC">
          <w:rPr>
            <w:rStyle w:val="a"/>
            <w:rFonts w:ascii="Times New Roman" w:hAnsi="Times New Roman"/>
            <w:b w:val="0"/>
            <w:bCs w:val="0"/>
            <w:sz w:val="24"/>
            <w:szCs w:val="24"/>
          </w:rPr>
          <w:t>приложению</w:t>
        </w:r>
      </w:hyperlink>
      <w:r w:rsidRPr="00DB51FC">
        <w:rPr>
          <w:rFonts w:ascii="Times New Roman" w:hAnsi="Times New Roman"/>
          <w:sz w:val="24"/>
          <w:szCs w:val="24"/>
        </w:rPr>
        <w:t xml:space="preserve"> к настоящему Порядку. Субсидия перечисляется на расчетный счет Организ</w:t>
      </w:r>
      <w:r w:rsidRPr="00DB51FC">
        <w:rPr>
          <w:rFonts w:ascii="Times New Roman" w:hAnsi="Times New Roman"/>
          <w:sz w:val="24"/>
          <w:szCs w:val="24"/>
        </w:rPr>
        <w:t>а</w:t>
      </w:r>
      <w:r w:rsidRPr="00DB51FC">
        <w:rPr>
          <w:rFonts w:ascii="Times New Roman" w:hAnsi="Times New Roman"/>
          <w:sz w:val="24"/>
          <w:szCs w:val="24"/>
        </w:rPr>
        <w:t>ции, указанный в договоре, в течение семи рабочих дней со дня подписания договора.</w:t>
      </w:r>
      <w:bookmarkEnd w:id="12"/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AE2A19">
      <w:pPr>
        <w:pStyle w:val="NoSpacing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bookmarkStart w:id="13" w:name="sub_400"/>
      <w:r w:rsidRPr="00DB51FC">
        <w:rPr>
          <w:rFonts w:ascii="Times New Roman" w:hAnsi="Times New Roman"/>
          <w:bCs/>
          <w:sz w:val="24"/>
          <w:szCs w:val="24"/>
        </w:rPr>
        <w:t>4. Порядок возврата субсидий в случае нарушения условий,</w:t>
      </w:r>
      <w:r w:rsidRPr="00DB51FC">
        <w:rPr>
          <w:rFonts w:ascii="Times New Roman" w:hAnsi="Times New Roman"/>
          <w:bCs/>
          <w:sz w:val="24"/>
          <w:szCs w:val="24"/>
        </w:rPr>
        <w:br/>
        <w:t>установленных при их предоставлении</w:t>
      </w:r>
    </w:p>
    <w:p w:rsidR="00644C2E" w:rsidRPr="00DB51FC" w:rsidRDefault="00644C2E" w:rsidP="00AE2A19">
      <w:pPr>
        <w:pStyle w:val="NoSpacing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" w:name="sub_41"/>
      <w:bookmarkEnd w:id="13"/>
      <w:r w:rsidRPr="00DB51FC">
        <w:rPr>
          <w:rFonts w:ascii="Times New Roman" w:hAnsi="Times New Roman"/>
          <w:sz w:val="24"/>
          <w:szCs w:val="24"/>
        </w:rPr>
        <w:t>4.1. Ответственность за достоверность предоставляемых сведений (документов) для получения субсидий возлагается на руководителя Организации.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" w:name="sub_42"/>
      <w:bookmarkEnd w:id="14"/>
      <w:r w:rsidRPr="00DB51FC">
        <w:rPr>
          <w:rFonts w:ascii="Times New Roman" w:hAnsi="Times New Roman"/>
          <w:sz w:val="24"/>
          <w:szCs w:val="24"/>
        </w:rPr>
        <w:t>4.2. Контроль за достоверностью представляемых Организацией сведений (док</w:t>
      </w:r>
      <w:r w:rsidRPr="00DB51FC">
        <w:rPr>
          <w:rFonts w:ascii="Times New Roman" w:hAnsi="Times New Roman"/>
          <w:sz w:val="24"/>
          <w:szCs w:val="24"/>
        </w:rPr>
        <w:t>у</w:t>
      </w:r>
      <w:r w:rsidRPr="00DB51FC">
        <w:rPr>
          <w:rFonts w:ascii="Times New Roman" w:hAnsi="Times New Roman"/>
          <w:sz w:val="24"/>
          <w:szCs w:val="24"/>
        </w:rPr>
        <w:t>ментов) для получения субсидий осуществляет отдел ЖКХ совместно с финансово-экономическим отделом.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" w:name="sub_43"/>
      <w:bookmarkEnd w:id="15"/>
      <w:r w:rsidRPr="00DB51FC">
        <w:rPr>
          <w:rFonts w:ascii="Times New Roman" w:hAnsi="Times New Roman"/>
          <w:sz w:val="24"/>
          <w:szCs w:val="24"/>
        </w:rPr>
        <w:t>4.3. В случае предоставления Организацией недостоверных, подложных сведений (документов) Администрация прекращает перечисление субсидии с указанием причин. Су</w:t>
      </w:r>
      <w:r w:rsidRPr="00DB51FC">
        <w:rPr>
          <w:rFonts w:ascii="Times New Roman" w:hAnsi="Times New Roman"/>
          <w:sz w:val="24"/>
          <w:szCs w:val="24"/>
        </w:rPr>
        <w:t>б</w:t>
      </w:r>
      <w:r w:rsidRPr="00DB51FC">
        <w:rPr>
          <w:rFonts w:ascii="Times New Roman" w:hAnsi="Times New Roman"/>
          <w:sz w:val="24"/>
          <w:szCs w:val="24"/>
        </w:rPr>
        <w:t>сидии, полученные по недостоверным сведениям, подлежат возврату в бюджет Динского сельского поселения (далее – местный бюджет) в течение 10 дней со дня предъявления А</w:t>
      </w:r>
      <w:r w:rsidRPr="00DB51FC">
        <w:rPr>
          <w:rFonts w:ascii="Times New Roman" w:hAnsi="Times New Roman"/>
          <w:sz w:val="24"/>
          <w:szCs w:val="24"/>
        </w:rPr>
        <w:t>д</w:t>
      </w:r>
      <w:r w:rsidRPr="00DB51FC">
        <w:rPr>
          <w:rFonts w:ascii="Times New Roman" w:hAnsi="Times New Roman"/>
          <w:sz w:val="24"/>
          <w:szCs w:val="24"/>
        </w:rPr>
        <w:t>министрацией соответствующей претензии.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7" w:name="sub_44"/>
      <w:bookmarkEnd w:id="16"/>
      <w:r w:rsidRPr="00DB51FC">
        <w:rPr>
          <w:rFonts w:ascii="Times New Roman" w:hAnsi="Times New Roman"/>
          <w:sz w:val="24"/>
          <w:szCs w:val="24"/>
        </w:rPr>
        <w:t>4.4. В случае, если Организация не произвела возврат суммы полученных субсидий в местный бюджет, Администрация обращается в суд в установленном законом порядке.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8" w:name="sub_45"/>
      <w:bookmarkEnd w:id="17"/>
      <w:r w:rsidRPr="00DB51FC">
        <w:rPr>
          <w:rFonts w:ascii="Times New Roman" w:hAnsi="Times New Roman"/>
          <w:sz w:val="24"/>
          <w:szCs w:val="24"/>
        </w:rPr>
        <w:t>4.5. В случае несоблюдения Организацией условий договора о предоставлении су</w:t>
      </w:r>
      <w:r w:rsidRPr="00DB51FC">
        <w:rPr>
          <w:rFonts w:ascii="Times New Roman" w:hAnsi="Times New Roman"/>
          <w:sz w:val="24"/>
          <w:szCs w:val="24"/>
        </w:rPr>
        <w:t>б</w:t>
      </w:r>
      <w:r w:rsidRPr="00DB51FC">
        <w:rPr>
          <w:rFonts w:ascii="Times New Roman" w:hAnsi="Times New Roman"/>
          <w:sz w:val="24"/>
          <w:szCs w:val="24"/>
        </w:rPr>
        <w:t>сидии либо настоящего Порядка перечисление субсидий приостанавливается на основании предложения отдел ЖКХ. В случае неустранения в течение 1 месяца Организацией доп</w:t>
      </w:r>
      <w:r w:rsidRPr="00DB51FC">
        <w:rPr>
          <w:rFonts w:ascii="Times New Roman" w:hAnsi="Times New Roman"/>
          <w:sz w:val="24"/>
          <w:szCs w:val="24"/>
        </w:rPr>
        <w:t>у</w:t>
      </w:r>
      <w:r w:rsidRPr="00DB51FC">
        <w:rPr>
          <w:rFonts w:ascii="Times New Roman" w:hAnsi="Times New Roman"/>
          <w:sz w:val="24"/>
          <w:szCs w:val="24"/>
        </w:rPr>
        <w:t>щенных нарушений перечисление субсидии прекращается, а полученные субсидии подл</w:t>
      </w:r>
      <w:r w:rsidRPr="00DB51FC">
        <w:rPr>
          <w:rFonts w:ascii="Times New Roman" w:hAnsi="Times New Roman"/>
          <w:sz w:val="24"/>
          <w:szCs w:val="24"/>
        </w:rPr>
        <w:t>е</w:t>
      </w:r>
      <w:r w:rsidRPr="00DB51FC">
        <w:rPr>
          <w:rFonts w:ascii="Times New Roman" w:hAnsi="Times New Roman"/>
          <w:sz w:val="24"/>
          <w:szCs w:val="24"/>
        </w:rPr>
        <w:t>жат возврату в местный бюджет.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9" w:name="sub_46"/>
      <w:bookmarkEnd w:id="18"/>
      <w:r w:rsidRPr="00DB51FC">
        <w:rPr>
          <w:rFonts w:ascii="Times New Roman" w:hAnsi="Times New Roman"/>
          <w:sz w:val="24"/>
          <w:szCs w:val="24"/>
        </w:rPr>
        <w:t>4.6. Организация вправе обжаловать действия и решения Администрации   в суде</w:t>
      </w:r>
      <w:r w:rsidRPr="00DB51FC">
        <w:rPr>
          <w:rFonts w:ascii="Times New Roman" w:hAnsi="Times New Roman"/>
          <w:sz w:val="24"/>
          <w:szCs w:val="24"/>
        </w:rPr>
        <w:t>б</w:t>
      </w:r>
      <w:r w:rsidRPr="00DB51FC">
        <w:rPr>
          <w:rFonts w:ascii="Times New Roman" w:hAnsi="Times New Roman"/>
          <w:sz w:val="24"/>
          <w:szCs w:val="24"/>
        </w:rPr>
        <w:t>ном порядке.</w:t>
      </w:r>
    </w:p>
    <w:bookmarkEnd w:id="19"/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5. Положение об обязательной проверке главным распорядителем 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бюджетных средств, предоставляющим субсидию и органом 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муниципального финансового контроля соблюдения условий,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 xml:space="preserve"> целей и Порядка предоставления субсидий их получателями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5.1. Проверка соблюдения условий, целей и Порядка предоставления субсидий ос</w:t>
      </w:r>
      <w:r w:rsidRPr="00DB51FC">
        <w:rPr>
          <w:rFonts w:ascii="Times New Roman" w:hAnsi="Times New Roman"/>
          <w:sz w:val="24"/>
          <w:szCs w:val="24"/>
        </w:rPr>
        <w:t>у</w:t>
      </w:r>
      <w:r w:rsidRPr="00DB51FC">
        <w:rPr>
          <w:rFonts w:ascii="Times New Roman" w:hAnsi="Times New Roman"/>
          <w:sz w:val="24"/>
          <w:szCs w:val="24"/>
        </w:rPr>
        <w:t>ществляется главным распорядителем бюджетных средств - администрацией Динского сельского поселения Динского района, финансовым органом администрации или контрол</w:t>
      </w:r>
      <w:r w:rsidRPr="00DB51FC">
        <w:rPr>
          <w:rFonts w:ascii="Times New Roman" w:hAnsi="Times New Roman"/>
          <w:sz w:val="24"/>
          <w:szCs w:val="24"/>
        </w:rPr>
        <w:t>ь</w:t>
      </w:r>
      <w:r w:rsidRPr="00DB51FC">
        <w:rPr>
          <w:rFonts w:ascii="Times New Roman" w:hAnsi="Times New Roman"/>
          <w:sz w:val="24"/>
          <w:szCs w:val="24"/>
        </w:rPr>
        <w:t>но – счетной палатой муниципального образования Динской район.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5.2. Проверка производится в течении одного года с момента предоставления су</w:t>
      </w:r>
      <w:r w:rsidRPr="00DB51FC">
        <w:rPr>
          <w:rFonts w:ascii="Times New Roman" w:hAnsi="Times New Roman"/>
          <w:sz w:val="24"/>
          <w:szCs w:val="24"/>
        </w:rPr>
        <w:t>б</w:t>
      </w:r>
      <w:r w:rsidRPr="00DB51FC">
        <w:rPr>
          <w:rFonts w:ascii="Times New Roman" w:hAnsi="Times New Roman"/>
          <w:sz w:val="24"/>
          <w:szCs w:val="24"/>
        </w:rPr>
        <w:t>сидии Организации.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5.3 Основанием для проведения проверки является распоряжение администрации о проведении проверки получателя субсидии или письмо главного распорядителя о включ</w:t>
      </w:r>
      <w:r w:rsidRPr="00DB51FC">
        <w:rPr>
          <w:rFonts w:ascii="Times New Roman" w:hAnsi="Times New Roman"/>
          <w:sz w:val="24"/>
          <w:szCs w:val="24"/>
        </w:rPr>
        <w:t>е</w:t>
      </w:r>
      <w:r w:rsidRPr="00DB51FC">
        <w:rPr>
          <w:rFonts w:ascii="Times New Roman" w:hAnsi="Times New Roman"/>
          <w:sz w:val="24"/>
          <w:szCs w:val="24"/>
        </w:rPr>
        <w:t>нии в план работы контрольно – счетной палаты муниципального образования Динской район проведения проверки соблюдения условий, целей и Порядка предоставления субс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дий.</w:t>
      </w:r>
    </w:p>
    <w:p w:rsidR="00644C2E" w:rsidRPr="00DB51FC" w:rsidRDefault="00644C2E" w:rsidP="00AE2A1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5.4. Результаты проверки подлежат оформлению в письменном виде акта проверки.</w:t>
      </w:r>
    </w:p>
    <w:p w:rsidR="00644C2E" w:rsidRPr="00DB51FC" w:rsidRDefault="00644C2E" w:rsidP="00AE2A19">
      <w:pPr>
        <w:pStyle w:val="NoSpacing"/>
        <w:ind w:firstLine="851"/>
        <w:jc w:val="both"/>
        <w:rPr>
          <w:sz w:val="24"/>
          <w:szCs w:val="24"/>
        </w:rPr>
      </w:pPr>
      <w:r w:rsidRPr="00DB51FC">
        <w:rPr>
          <w:rFonts w:ascii="Times New Roman" w:hAnsi="Times New Roman"/>
          <w:sz w:val="24"/>
          <w:szCs w:val="24"/>
        </w:rPr>
        <w:t>5.5. В случае выявления факта нарушения целей и условий предоставления субс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дий, Организация производит возврат в бюджет Динского сельского поселения Динского района необоснованно полученную сумму субсидии в течении 10 дней с момента подпис</w:t>
      </w:r>
      <w:r w:rsidRPr="00DB51FC">
        <w:rPr>
          <w:rFonts w:ascii="Times New Roman" w:hAnsi="Times New Roman"/>
          <w:sz w:val="24"/>
          <w:szCs w:val="24"/>
        </w:rPr>
        <w:t>а</w:t>
      </w:r>
      <w:r w:rsidRPr="00DB51FC">
        <w:rPr>
          <w:rFonts w:ascii="Times New Roman" w:hAnsi="Times New Roman"/>
          <w:sz w:val="24"/>
          <w:szCs w:val="24"/>
        </w:rPr>
        <w:t>ния акта проверки.</w:t>
      </w:r>
    </w:p>
    <w:p w:rsidR="00644C2E" w:rsidRPr="00DB51FC" w:rsidRDefault="00644C2E" w:rsidP="00354C31">
      <w:pPr>
        <w:ind w:right="788"/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354C31">
      <w:pPr>
        <w:ind w:right="78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48"/>
        <w:gridCol w:w="3241"/>
      </w:tblGrid>
      <w:tr w:rsidR="00644C2E" w:rsidRPr="00DB51FC" w:rsidTr="00354C3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2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  <w:p w:rsidR="00644C2E" w:rsidRPr="00DB51FC" w:rsidRDefault="00644C2E" w:rsidP="00354C31">
            <w:pPr>
              <w:pStyle w:val="a2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 xml:space="preserve">по архитектуре, градостроительству, </w:t>
            </w:r>
          </w:p>
          <w:p w:rsidR="00644C2E" w:rsidRPr="00DB51FC" w:rsidRDefault="00644C2E" w:rsidP="00354C31">
            <w:pPr>
              <w:pStyle w:val="a2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ЖКХ, транспорту и связи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jc w:val="right"/>
              <w:rPr>
                <w:rFonts w:ascii="Times New Roman" w:hAnsi="Times New Roman" w:cs="Times New Roman"/>
              </w:rPr>
            </w:pPr>
          </w:p>
          <w:p w:rsidR="00644C2E" w:rsidRPr="00DB51FC" w:rsidRDefault="00644C2E" w:rsidP="00354C31">
            <w:pPr>
              <w:pStyle w:val="a1"/>
              <w:jc w:val="right"/>
              <w:rPr>
                <w:rFonts w:ascii="Times New Roman" w:hAnsi="Times New Roman" w:cs="Times New Roman"/>
              </w:rPr>
            </w:pPr>
          </w:p>
          <w:p w:rsidR="00644C2E" w:rsidRPr="00DB51FC" w:rsidRDefault="00644C2E" w:rsidP="00354C31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Ю.И.Шиян»</w:t>
            </w:r>
          </w:p>
        </w:tc>
      </w:tr>
    </w:tbl>
    <w:p w:rsidR="00644C2E" w:rsidRPr="00DB51FC" w:rsidRDefault="00644C2E" w:rsidP="00DB51FC">
      <w:pPr>
        <w:jc w:val="center"/>
        <w:rPr>
          <w:rStyle w:val="a0"/>
          <w:rFonts w:ascii="Times New Roman" w:hAnsi="Times New Roman"/>
          <w:b w:val="0"/>
          <w:sz w:val="24"/>
          <w:szCs w:val="24"/>
        </w:rPr>
      </w:pPr>
      <w:r w:rsidRPr="00F61217">
        <w:rPr>
          <w:rFonts w:ascii="Times New Roman" w:hAnsi="Times New Roman"/>
          <w:sz w:val="28"/>
          <w:szCs w:val="28"/>
        </w:rPr>
        <w:br w:type="page"/>
      </w:r>
      <w:bookmarkStart w:id="20" w:name="sub_1100"/>
      <w:r w:rsidRPr="00DB51F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DB51FC">
        <w:rPr>
          <w:rStyle w:val="a0"/>
          <w:rFonts w:ascii="Times New Roman" w:hAnsi="Times New Roman"/>
          <w:b w:val="0"/>
          <w:sz w:val="24"/>
          <w:szCs w:val="24"/>
        </w:rPr>
        <w:t>ПРИЛОЖЕНИЕ</w:t>
      </w:r>
    </w:p>
    <w:bookmarkEnd w:id="20"/>
    <w:p w:rsidR="00644C2E" w:rsidRPr="00DB51FC" w:rsidRDefault="00644C2E" w:rsidP="00354C31">
      <w:pPr>
        <w:pStyle w:val="NoSpacing"/>
        <w:ind w:left="4962"/>
        <w:jc w:val="both"/>
        <w:rPr>
          <w:rFonts w:ascii="Times New Roman" w:hAnsi="Times New Roman"/>
          <w:sz w:val="24"/>
          <w:szCs w:val="24"/>
        </w:rPr>
      </w:pPr>
      <w:r w:rsidRPr="00DB51FC">
        <w:rPr>
          <w:rStyle w:val="a"/>
          <w:rFonts w:ascii="Times New Roman" w:hAnsi="Times New Roman"/>
          <w:b w:val="0"/>
          <w:bCs w:val="0"/>
          <w:color w:val="auto"/>
          <w:sz w:val="24"/>
          <w:szCs w:val="24"/>
        </w:rPr>
        <w:t>к порядку</w:t>
      </w:r>
      <w:r w:rsidRPr="00DB51FC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hyperlink r:id="rId17" w:history="1">
        <w:r w:rsidRPr="00DB51FC">
          <w:rPr>
            <w:rFonts w:ascii="Times New Roman" w:hAnsi="Times New Roman"/>
            <w:sz w:val="24"/>
            <w:szCs w:val="24"/>
          </w:rPr>
          <w:t>предоставления</w:t>
        </w:r>
        <w:r w:rsidRPr="00DB51FC">
          <w:rPr>
            <w:rStyle w:val="a"/>
            <w:rFonts w:ascii="Times New Roman" w:hAnsi="Times New Roman"/>
            <w:b w:val="0"/>
            <w:bCs w:val="0"/>
            <w:sz w:val="24"/>
            <w:szCs w:val="24"/>
          </w:rPr>
          <w:t xml:space="preserve"> </w:t>
        </w:r>
      </w:hyperlink>
      <w:r w:rsidRPr="00DB51FC">
        <w:rPr>
          <w:rFonts w:ascii="Times New Roman" w:hAnsi="Times New Roman"/>
          <w:sz w:val="24"/>
          <w:szCs w:val="24"/>
        </w:rPr>
        <w:t>из бюджета Ди</w:t>
      </w:r>
      <w:r w:rsidRPr="00DB51FC">
        <w:rPr>
          <w:rFonts w:ascii="Times New Roman" w:hAnsi="Times New Roman"/>
          <w:sz w:val="24"/>
          <w:szCs w:val="24"/>
        </w:rPr>
        <w:t>н</w:t>
      </w:r>
      <w:r w:rsidRPr="00DB51FC">
        <w:rPr>
          <w:rFonts w:ascii="Times New Roman" w:hAnsi="Times New Roman"/>
          <w:sz w:val="24"/>
          <w:szCs w:val="24"/>
        </w:rPr>
        <w:t>ского сельского поселения Динского района субсидий на возмещение затрат организац</w:t>
      </w:r>
      <w:r w:rsidRPr="00DB51FC">
        <w:rPr>
          <w:rFonts w:ascii="Times New Roman" w:hAnsi="Times New Roman"/>
          <w:sz w:val="24"/>
          <w:szCs w:val="24"/>
        </w:rPr>
        <w:t>и</w:t>
      </w:r>
      <w:r w:rsidRPr="00DB51FC">
        <w:rPr>
          <w:rFonts w:ascii="Times New Roman" w:hAnsi="Times New Roman"/>
          <w:sz w:val="24"/>
          <w:szCs w:val="24"/>
        </w:rPr>
        <w:t>ям коммунального комплекса, предоста</w:t>
      </w:r>
      <w:r w:rsidRPr="00DB51FC">
        <w:rPr>
          <w:rFonts w:ascii="Times New Roman" w:hAnsi="Times New Roman"/>
          <w:sz w:val="24"/>
          <w:szCs w:val="24"/>
        </w:rPr>
        <w:t>в</w:t>
      </w:r>
      <w:r w:rsidRPr="00DB51FC">
        <w:rPr>
          <w:rFonts w:ascii="Times New Roman" w:hAnsi="Times New Roman"/>
          <w:sz w:val="24"/>
          <w:szCs w:val="24"/>
        </w:rPr>
        <w:t>ляющим услуги по отоплению и горячему водоснабжению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по тарифам, установленным региональной энергетической комиссией – департаментом цен и тарифов Краснода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р</w:t>
      </w:r>
      <w:r w:rsidRPr="00DB51FC">
        <w:rPr>
          <w:rStyle w:val="s1"/>
          <w:rFonts w:ascii="Times New Roman" w:hAnsi="Times New Roman"/>
          <w:bCs/>
          <w:color w:val="000000"/>
          <w:sz w:val="24"/>
          <w:szCs w:val="24"/>
        </w:rPr>
        <w:t>ского края, не обеспечивающим возмещение издержек</w:t>
      </w:r>
    </w:p>
    <w:p w:rsidR="00644C2E" w:rsidRPr="00DB51FC" w:rsidRDefault="00644C2E" w:rsidP="00354C31">
      <w:pPr>
        <w:ind w:left="496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0"/>
        <w:gridCol w:w="236"/>
        <w:gridCol w:w="236"/>
        <w:gridCol w:w="1108"/>
        <w:gridCol w:w="280"/>
        <w:gridCol w:w="280"/>
        <w:gridCol w:w="140"/>
        <w:gridCol w:w="280"/>
        <w:gridCol w:w="1540"/>
        <w:gridCol w:w="560"/>
        <w:gridCol w:w="420"/>
        <w:gridCol w:w="140"/>
        <w:gridCol w:w="140"/>
        <w:gridCol w:w="280"/>
        <w:gridCol w:w="700"/>
        <w:gridCol w:w="840"/>
        <w:gridCol w:w="560"/>
        <w:gridCol w:w="140"/>
        <w:gridCol w:w="560"/>
        <w:gridCol w:w="700"/>
        <w:gridCol w:w="280"/>
        <w:gridCol w:w="433"/>
        <w:gridCol w:w="350"/>
        <w:gridCol w:w="120"/>
      </w:tblGrid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1F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Договор</w:t>
            </w:r>
            <w:r w:rsidRPr="00DB51FC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  <w:t>о предоставлении субсидии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201__ года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ст. Динская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rPr>
                <w:sz w:val="24"/>
                <w:szCs w:val="24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Администрация Динского сельского поселения Динского района, именуемая в дальнейшем "Админ</w:t>
            </w:r>
            <w:r w:rsidRPr="00DB51FC">
              <w:rPr>
                <w:rFonts w:ascii="Times New Roman" w:hAnsi="Times New Roman" w:cs="Times New Roman"/>
              </w:rPr>
              <w:t>и</w:t>
            </w:r>
            <w:r w:rsidRPr="00DB51FC">
              <w:rPr>
                <w:rFonts w:ascii="Times New Roman" w:hAnsi="Times New Roman" w:cs="Times New Roman"/>
              </w:rPr>
              <w:t>страция", в лице главы Динского сельского поселения Динского ра</w:t>
            </w:r>
            <w:r w:rsidRPr="00DB51FC">
              <w:rPr>
                <w:rFonts w:ascii="Times New Roman" w:hAnsi="Times New Roman" w:cs="Times New Roman"/>
              </w:rPr>
              <w:t>й</w:t>
            </w:r>
            <w:r w:rsidRPr="00DB51FC">
              <w:rPr>
                <w:rFonts w:ascii="Times New Roman" w:hAnsi="Times New Roman" w:cs="Times New Roman"/>
              </w:rPr>
              <w:t>она________________________________________________________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4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0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 xml:space="preserve">, действующего на основании </w:t>
            </w:r>
            <w:hyperlink r:id="rId18" w:history="1">
              <w:r w:rsidRPr="00DB51FC">
                <w:rPr>
                  <w:rStyle w:val="a"/>
                  <w:rFonts w:ascii="Times New Roman" w:hAnsi="Times New Roman" w:cs="Arial"/>
                  <w:b w:val="0"/>
                  <w:bCs w:val="0"/>
                </w:rPr>
                <w:t>Устава</w:t>
              </w:r>
            </w:hyperlink>
            <w:r w:rsidRPr="00DB51FC">
              <w:rPr>
                <w:rFonts w:ascii="Times New Roman" w:hAnsi="Times New Roman" w:cs="Times New Roman"/>
              </w:rPr>
              <w:t>, с одной стороны и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8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именуемое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5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в дальнейшем "Организация", в лице</w:t>
            </w:r>
          </w:p>
        </w:tc>
        <w:tc>
          <w:tcPr>
            <w:tcW w:w="4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77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действующего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78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,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с другой стороны, совместно именуемые "Стороны" заключили настоящий договор о нижеследу</w:t>
            </w:r>
            <w:r w:rsidRPr="00DB51FC">
              <w:rPr>
                <w:rFonts w:ascii="Times New Roman" w:hAnsi="Times New Roman" w:cs="Times New Roman"/>
              </w:rPr>
              <w:t>ю</w:t>
            </w:r>
            <w:r w:rsidRPr="00DB51FC">
              <w:rPr>
                <w:rFonts w:ascii="Times New Roman" w:hAnsi="Times New Roman" w:cs="Times New Roman"/>
              </w:rPr>
              <w:t>щем: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1FC">
              <w:rPr>
                <w:rFonts w:ascii="Times New Roman" w:hAnsi="Times New Roman" w:cs="Times New Roman"/>
                <w:b w:val="0"/>
                <w:bCs w:val="0"/>
                <w:color w:val="auto"/>
              </w:rPr>
              <w:t>1. Предмет договора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Предметом настоящего договора является предоставление Организации из бюджета Динского сел</w:t>
            </w:r>
            <w:r w:rsidRPr="00DB51FC">
              <w:rPr>
                <w:rFonts w:ascii="Times New Roman" w:hAnsi="Times New Roman" w:cs="Times New Roman"/>
              </w:rPr>
              <w:t>ь</w:t>
            </w:r>
            <w:r w:rsidRPr="00DB51FC">
              <w:rPr>
                <w:rFonts w:ascii="Times New Roman" w:hAnsi="Times New Roman" w:cs="Times New Roman"/>
              </w:rPr>
              <w:t>ского поселения Динского района субсидии на возмещение затрат, связанных с предоставлением у</w:t>
            </w:r>
            <w:r w:rsidRPr="00DB51FC">
              <w:rPr>
                <w:rFonts w:ascii="Times New Roman" w:hAnsi="Times New Roman" w:cs="Times New Roman"/>
              </w:rPr>
              <w:t>с</w:t>
            </w:r>
            <w:r w:rsidRPr="00DB51FC">
              <w:rPr>
                <w:rFonts w:ascii="Times New Roman" w:hAnsi="Times New Roman" w:cs="Times New Roman"/>
              </w:rPr>
              <w:t>луг по отоплению и горячему водоснабжению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 xml:space="preserve"> по тарифам, установленным региональной энергетич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>е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>ской комиссией – департаментом цен и тарифов Краснодарского края, не обеспечивающим возмещ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>е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>ние издержек</w:t>
            </w:r>
            <w:r w:rsidRPr="00DB51FC">
              <w:rPr>
                <w:rFonts w:ascii="Times New Roman" w:hAnsi="Times New Roman" w:cs="Times New Roman"/>
              </w:rPr>
              <w:t>.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Субсидии предоставляются в сумме</w:t>
            </w:r>
          </w:p>
        </w:tc>
        <w:tc>
          <w:tcPr>
            <w:tcW w:w="5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рублей за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г.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1FC">
              <w:rPr>
                <w:rFonts w:ascii="Times New Roman" w:hAnsi="Times New Roman" w:cs="Times New Roman"/>
                <w:b w:val="0"/>
                <w:bCs w:val="0"/>
                <w:color w:val="auto"/>
              </w:rPr>
              <w:t>2. Права, обязанности и ответственность сторон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2"/>
          <w:wAfter w:w="470" w:type="dxa"/>
        </w:trPr>
        <w:tc>
          <w:tcPr>
            <w:tcW w:w="1041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B51FC">
              <w:rPr>
                <w:rFonts w:ascii="Times New Roman" w:hAnsi="Times New Roman"/>
                <w:sz w:val="24"/>
                <w:szCs w:val="24"/>
              </w:rPr>
              <w:t>2.1. Организация:</w:t>
            </w:r>
          </w:p>
          <w:p w:rsidR="00644C2E" w:rsidRPr="00DB51FC" w:rsidRDefault="00644C2E" w:rsidP="00354C31">
            <w:pPr>
              <w:pStyle w:val="a3"/>
              <w:ind w:left="-108"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 xml:space="preserve">- обязана предоставить в администрацию Динского сельского поселения Динского района (далее - Администрация) для предоставления субсидии документы, указанные в </w:t>
            </w:r>
            <w:hyperlink w:anchor="sub_330" w:history="1">
              <w:r w:rsidRPr="00DB51FC">
                <w:rPr>
                  <w:rStyle w:val="a"/>
                  <w:rFonts w:ascii="Times New Roman" w:hAnsi="Times New Roman" w:cs="Arial"/>
                  <w:b w:val="0"/>
                  <w:bCs w:val="0"/>
                </w:rPr>
                <w:t>пункте 3.3</w:t>
              </w:r>
            </w:hyperlink>
            <w:r w:rsidRPr="00DB51FC">
              <w:rPr>
                <w:rFonts w:ascii="Times New Roman" w:hAnsi="Times New Roman" w:cs="Times New Roman"/>
              </w:rPr>
              <w:t xml:space="preserve"> Порядка пр</w:t>
            </w:r>
            <w:r w:rsidRPr="00DB51FC">
              <w:rPr>
                <w:rFonts w:ascii="Times New Roman" w:hAnsi="Times New Roman" w:cs="Times New Roman"/>
              </w:rPr>
              <w:t>е</w:t>
            </w:r>
            <w:r w:rsidRPr="00DB51FC">
              <w:rPr>
                <w:rFonts w:ascii="Times New Roman" w:hAnsi="Times New Roman" w:cs="Times New Roman"/>
              </w:rPr>
              <w:t>доставления субсидий на возмещение затрат организациям коммунального комплекса, предоста</w:t>
            </w:r>
            <w:r w:rsidRPr="00DB51FC">
              <w:rPr>
                <w:rFonts w:ascii="Times New Roman" w:hAnsi="Times New Roman" w:cs="Times New Roman"/>
              </w:rPr>
              <w:t>в</w:t>
            </w:r>
            <w:r w:rsidRPr="00DB51FC">
              <w:rPr>
                <w:rFonts w:ascii="Times New Roman" w:hAnsi="Times New Roman" w:cs="Times New Roman"/>
              </w:rPr>
              <w:t>ляющим услуги по отоплению и горячему водоснабжению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 xml:space="preserve"> по тарифам, установленным регионал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>ь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>ной энергетической комиссией – департаментом цен и тарифов Краснодарского края, не обеспеч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>и</w:t>
            </w:r>
            <w:r w:rsidRPr="00DB51FC">
              <w:rPr>
                <w:rStyle w:val="s1"/>
                <w:rFonts w:ascii="Times New Roman" w:hAnsi="Times New Roman"/>
                <w:bCs/>
                <w:color w:val="000000"/>
              </w:rPr>
              <w:t>вающим возмещение издержек</w:t>
            </w:r>
            <w:r w:rsidRPr="00DB51FC">
              <w:rPr>
                <w:rFonts w:ascii="Times New Roman" w:hAnsi="Times New Roman" w:cs="Times New Roman"/>
              </w:rPr>
              <w:t>., утвержденного постановлением администрации Динского сельск</w:t>
            </w:r>
            <w:r w:rsidRPr="00DB51FC">
              <w:rPr>
                <w:rFonts w:ascii="Times New Roman" w:hAnsi="Times New Roman" w:cs="Times New Roman"/>
              </w:rPr>
              <w:t>о</w:t>
            </w:r>
            <w:r w:rsidRPr="00DB51FC">
              <w:rPr>
                <w:rFonts w:ascii="Times New Roman" w:hAnsi="Times New Roman" w:cs="Times New Roman"/>
              </w:rPr>
              <w:t>го поселения Динского района от ______________ N_____</w:t>
            </w:r>
          </w:p>
        </w:tc>
      </w:tr>
      <w:tr w:rsidR="00644C2E" w:rsidRPr="00DB51FC" w:rsidTr="00354C31">
        <w:tc>
          <w:tcPr>
            <w:tcW w:w="4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- обязана не позднее 30 числа месяца, следующего за отчетным периодом, представить в Админис</w:t>
            </w:r>
            <w:r w:rsidRPr="00DB51FC">
              <w:rPr>
                <w:rFonts w:ascii="Times New Roman" w:hAnsi="Times New Roman" w:cs="Times New Roman"/>
              </w:rPr>
              <w:t>т</w:t>
            </w:r>
            <w:r w:rsidRPr="00DB51FC">
              <w:rPr>
                <w:rFonts w:ascii="Times New Roman" w:hAnsi="Times New Roman" w:cs="Times New Roman"/>
              </w:rPr>
              <w:t>рацию копию</w:t>
            </w:r>
            <w:r w:rsidRPr="00DB51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19" w:history="1">
              <w:r w:rsidRPr="00DB51FC">
                <w:rPr>
                  <w:rStyle w:val="a"/>
                  <w:rFonts w:ascii="Times New Roman" w:hAnsi="Times New Roman" w:cs="Arial"/>
                  <w:b w:val="0"/>
                  <w:bCs w:val="0"/>
                </w:rPr>
                <w:t>бухгалтерского баланса</w:t>
              </w:r>
            </w:hyperlink>
            <w:r w:rsidRPr="00DB51F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hyperlink r:id="rId20" w:history="1">
              <w:r w:rsidRPr="00DB51FC">
                <w:rPr>
                  <w:rStyle w:val="a"/>
                  <w:rFonts w:ascii="Times New Roman" w:hAnsi="Times New Roman" w:cs="Arial"/>
                  <w:b w:val="0"/>
                  <w:bCs w:val="0"/>
                </w:rPr>
                <w:t>форма 1</w:t>
              </w:r>
            </w:hyperlink>
            <w:r w:rsidRPr="00DB51FC">
              <w:rPr>
                <w:rFonts w:ascii="Times New Roman" w:hAnsi="Times New Roman" w:cs="Times New Roman"/>
              </w:rPr>
              <w:t>) и копию отчета о финансовых результатах деятел</w:t>
            </w:r>
            <w:r w:rsidRPr="00DB51FC">
              <w:rPr>
                <w:rFonts w:ascii="Times New Roman" w:hAnsi="Times New Roman" w:cs="Times New Roman"/>
              </w:rPr>
              <w:t>ь</w:t>
            </w:r>
            <w:r w:rsidRPr="00DB51FC">
              <w:rPr>
                <w:rFonts w:ascii="Times New Roman" w:hAnsi="Times New Roman" w:cs="Times New Roman"/>
              </w:rPr>
              <w:t>ности предприятия (</w:t>
            </w:r>
            <w:hyperlink r:id="rId21" w:history="1">
              <w:r w:rsidRPr="00DB51FC">
                <w:rPr>
                  <w:rStyle w:val="a"/>
                  <w:rFonts w:ascii="Times New Roman" w:hAnsi="Times New Roman" w:cs="Arial"/>
                  <w:b w:val="0"/>
                  <w:bCs w:val="0"/>
                </w:rPr>
                <w:t>форма 2</w:t>
              </w:r>
            </w:hyperlink>
            <w:r w:rsidRPr="00DB51FC">
              <w:rPr>
                <w:rFonts w:ascii="Times New Roman" w:hAnsi="Times New Roman" w:cs="Times New Roman"/>
              </w:rPr>
              <w:t>);</w:t>
            </w:r>
          </w:p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- обязана обеспечить хранение в установленном порядке первичных документов, подтверждающих фактические расходы на цели, обозначенные настоящим договором;</w:t>
            </w:r>
          </w:p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- несет ответственность за достоверность представленной бухгалтерской отчетности.</w:t>
            </w:r>
          </w:p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2.2. Администрация:</w:t>
            </w:r>
          </w:p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- в течение 15 дней со дня регистрации заявления Организации о предоставлении субсидии осущест</w:t>
            </w:r>
            <w:r w:rsidRPr="00DB51FC">
              <w:rPr>
                <w:rFonts w:ascii="Times New Roman" w:hAnsi="Times New Roman" w:cs="Times New Roman"/>
              </w:rPr>
              <w:t>в</w:t>
            </w:r>
            <w:r w:rsidRPr="00DB51FC">
              <w:rPr>
                <w:rFonts w:ascii="Times New Roman" w:hAnsi="Times New Roman" w:cs="Times New Roman"/>
              </w:rPr>
              <w:t>ляет расчет размера субсидии на основании проверки представленных в соответствии с настоящим договором документов и расчетов и в течение 7 рабочих дней со дня издания распоряжения Админ</w:t>
            </w:r>
            <w:r w:rsidRPr="00DB51FC">
              <w:rPr>
                <w:rFonts w:ascii="Times New Roman" w:hAnsi="Times New Roman" w:cs="Times New Roman"/>
              </w:rPr>
              <w:t>и</w:t>
            </w:r>
            <w:r w:rsidRPr="00DB51FC">
              <w:rPr>
                <w:rFonts w:ascii="Times New Roman" w:hAnsi="Times New Roman" w:cs="Times New Roman"/>
              </w:rPr>
              <w:t>страции о предоставлении субсидии перечисляет денежные средства Организации.</w:t>
            </w:r>
          </w:p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2.3. Сторона, не исполнившая свои обязательства по договору или исполнившая обязательства нена</w:t>
            </w:r>
            <w:r w:rsidRPr="00DB51FC">
              <w:rPr>
                <w:rFonts w:ascii="Times New Roman" w:hAnsi="Times New Roman" w:cs="Times New Roman"/>
              </w:rPr>
              <w:t>д</w:t>
            </w:r>
            <w:r w:rsidRPr="00DB51FC">
              <w:rPr>
                <w:rFonts w:ascii="Times New Roman" w:hAnsi="Times New Roman" w:cs="Times New Roman"/>
              </w:rPr>
              <w:t>лежащим образом, несет за это ответственность при наличии вины, если не докажет, что надлежащее исполнение обязательств по договору оказалось невозможным вследствие непреодолимой силы (форс-мажор).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1FC">
              <w:rPr>
                <w:rFonts w:ascii="Times New Roman" w:hAnsi="Times New Roman" w:cs="Times New Roman"/>
                <w:b w:val="0"/>
                <w:bCs w:val="0"/>
                <w:color w:val="auto"/>
              </w:rPr>
              <w:t>3. Порядок расчетов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3.1. Субсидия Организации предоставляется в пределах средств, предусмотренных на эти цели в бюджете Динского сельского поселения Динского района в текущем финансовом году.</w:t>
            </w:r>
          </w:p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3.2. Субсидия перечисляется Организации после предоставления в Администрацию необходимых д</w:t>
            </w:r>
            <w:r w:rsidRPr="00DB51FC">
              <w:rPr>
                <w:rFonts w:ascii="Times New Roman" w:hAnsi="Times New Roman" w:cs="Times New Roman"/>
              </w:rPr>
              <w:t>о</w:t>
            </w:r>
            <w:r w:rsidRPr="00DB51FC">
              <w:rPr>
                <w:rFonts w:ascii="Times New Roman" w:hAnsi="Times New Roman" w:cs="Times New Roman"/>
              </w:rPr>
              <w:t>кументов для осуществления расчета субсидии и издания распоряжения Администрации о предоста</w:t>
            </w:r>
            <w:r w:rsidRPr="00DB51FC">
              <w:rPr>
                <w:rFonts w:ascii="Times New Roman" w:hAnsi="Times New Roman" w:cs="Times New Roman"/>
              </w:rPr>
              <w:t>в</w:t>
            </w:r>
            <w:r w:rsidRPr="00DB51FC">
              <w:rPr>
                <w:rFonts w:ascii="Times New Roman" w:hAnsi="Times New Roman" w:cs="Times New Roman"/>
              </w:rPr>
              <w:t>лении субсидии.</w:t>
            </w:r>
          </w:p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bookmarkStart w:id="21" w:name="sub_330"/>
            <w:r w:rsidRPr="00DB51FC">
              <w:rPr>
                <w:rFonts w:ascii="Times New Roman" w:hAnsi="Times New Roman" w:cs="Times New Roman"/>
              </w:rPr>
              <w:t>3.3. В случае предоставления Организацией недостоверных, подложных сведений (документов) А</w:t>
            </w:r>
            <w:r w:rsidRPr="00DB51FC">
              <w:rPr>
                <w:rFonts w:ascii="Times New Roman" w:hAnsi="Times New Roman" w:cs="Times New Roman"/>
              </w:rPr>
              <w:t>д</w:t>
            </w:r>
            <w:r w:rsidRPr="00DB51FC">
              <w:rPr>
                <w:rFonts w:ascii="Times New Roman" w:hAnsi="Times New Roman" w:cs="Times New Roman"/>
              </w:rPr>
              <w:t>министрация вправе прекратить предоставление субсидии.</w:t>
            </w:r>
            <w:bookmarkEnd w:id="21"/>
          </w:p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Субсидии, полученные по недостоверным сведениям, подлежат возврату в районный бюджет в теч</w:t>
            </w:r>
            <w:r w:rsidRPr="00DB51FC">
              <w:rPr>
                <w:rFonts w:ascii="Times New Roman" w:hAnsi="Times New Roman" w:cs="Times New Roman"/>
              </w:rPr>
              <w:t>е</w:t>
            </w:r>
            <w:r w:rsidRPr="00DB51FC">
              <w:rPr>
                <w:rFonts w:ascii="Times New Roman" w:hAnsi="Times New Roman" w:cs="Times New Roman"/>
              </w:rPr>
              <w:t>ние 10 дней со дня предъявления Администрацией соответствующей письменной претензии.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1FC">
              <w:rPr>
                <w:rFonts w:ascii="Times New Roman" w:hAnsi="Times New Roman" w:cs="Times New Roman"/>
                <w:b w:val="0"/>
                <w:bCs w:val="0"/>
                <w:color w:val="auto"/>
              </w:rPr>
              <w:t>4. Порядок изменения, расторжения договора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4.1. Настоящий договор может быть изменен Сторонами на основании их взаимного согласия.</w:t>
            </w:r>
          </w:p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4.2. Все изменения к договору оформляются письменно, путем заключения дополнительного согл</w:t>
            </w:r>
            <w:r w:rsidRPr="00DB51FC">
              <w:rPr>
                <w:rFonts w:ascii="Times New Roman" w:hAnsi="Times New Roman" w:cs="Times New Roman"/>
              </w:rPr>
              <w:t>а</w:t>
            </w:r>
            <w:r w:rsidRPr="00DB51FC">
              <w:rPr>
                <w:rFonts w:ascii="Times New Roman" w:hAnsi="Times New Roman" w:cs="Times New Roman"/>
              </w:rPr>
              <w:t>шения к данному договору.</w:t>
            </w:r>
          </w:p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4.3. Настоящий договор может быть расторгнут по соглашению сторон.</w:t>
            </w:r>
          </w:p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4.4. Договор может быть расторгнут по требованию одной из сторон только при существенном нар</w:t>
            </w:r>
            <w:r w:rsidRPr="00DB51FC">
              <w:rPr>
                <w:rFonts w:ascii="Times New Roman" w:hAnsi="Times New Roman" w:cs="Times New Roman"/>
              </w:rPr>
              <w:t>у</w:t>
            </w:r>
            <w:r w:rsidRPr="00DB51FC">
              <w:rPr>
                <w:rFonts w:ascii="Times New Roman" w:hAnsi="Times New Roman" w:cs="Times New Roman"/>
              </w:rPr>
              <w:t>шении условий договора другой стороной.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1FC">
              <w:rPr>
                <w:rFonts w:ascii="Times New Roman" w:hAnsi="Times New Roman" w:cs="Times New Roman"/>
                <w:b w:val="0"/>
                <w:bCs w:val="0"/>
                <w:color w:val="auto"/>
              </w:rPr>
              <w:t>5. Порядок разрешения споров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Все спорные вопросы, возникающие при исполнении настоящего договора, разрешаются путем пер</w:t>
            </w:r>
            <w:r w:rsidRPr="00DB51FC">
              <w:rPr>
                <w:rFonts w:ascii="Times New Roman" w:hAnsi="Times New Roman" w:cs="Times New Roman"/>
              </w:rPr>
              <w:t>е</w:t>
            </w:r>
            <w:r w:rsidRPr="00DB51FC">
              <w:rPr>
                <w:rFonts w:ascii="Times New Roman" w:hAnsi="Times New Roman" w:cs="Times New Roman"/>
              </w:rPr>
              <w:t>говоров, а при не достижении согласия - в судебном порядке.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1FC">
              <w:rPr>
                <w:rFonts w:ascii="Times New Roman" w:hAnsi="Times New Roman" w:cs="Times New Roman"/>
                <w:b w:val="0"/>
                <w:bCs w:val="0"/>
                <w:color w:val="auto"/>
              </w:rPr>
              <w:t>6. Срок действия договора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6.1. Договор вступает в силу с момента его подписания, применяется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к отношениям Сторон, возникшим с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201__ года,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и действует до 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3"/>
              <w:ind w:right="0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201__ года.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rPr>
                <w:rFonts w:ascii="Times New Roman" w:hAnsi="Times New Roman"/>
                <w:sz w:val="24"/>
                <w:szCs w:val="24"/>
              </w:rPr>
            </w:pPr>
            <w:r w:rsidRPr="00DB51FC">
              <w:rPr>
                <w:rFonts w:ascii="Times New Roman" w:hAnsi="Times New Roman"/>
                <w:sz w:val="24"/>
                <w:szCs w:val="24"/>
              </w:rPr>
              <w:t>6.2. Окончание срока действия настоящего договора не освобождает Стороны от выполнения обяз</w:t>
            </w:r>
            <w:r w:rsidRPr="00DB5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FC">
              <w:rPr>
                <w:rFonts w:ascii="Times New Roman" w:hAnsi="Times New Roman"/>
                <w:sz w:val="24"/>
                <w:szCs w:val="24"/>
              </w:rPr>
              <w:t>тельств по нему, и не освобождает Стороны договора от ответственности за его нарушение, если т</w:t>
            </w:r>
            <w:r w:rsidRPr="00DB5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FC">
              <w:rPr>
                <w:rFonts w:ascii="Times New Roman" w:hAnsi="Times New Roman"/>
                <w:sz w:val="24"/>
                <w:szCs w:val="24"/>
              </w:rPr>
              <w:t>ковые имели место при исполнении условий настоящего договора.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1FC">
              <w:rPr>
                <w:rFonts w:ascii="Times New Roman" w:hAnsi="Times New Roman" w:cs="Times New Roman"/>
                <w:b w:val="0"/>
                <w:bCs w:val="0"/>
                <w:color w:val="auto"/>
              </w:rPr>
              <w:t>7. Юридические адреса и реквизиты сторон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7.1. В случае изменения юридического адреса или реквизитов стороны договора обязаны в трехдне</w:t>
            </w:r>
            <w:r w:rsidRPr="00DB51FC">
              <w:rPr>
                <w:rFonts w:ascii="Times New Roman" w:hAnsi="Times New Roman" w:cs="Times New Roman"/>
              </w:rPr>
              <w:t>в</w:t>
            </w:r>
            <w:r w:rsidRPr="00DB51FC">
              <w:rPr>
                <w:rFonts w:ascii="Times New Roman" w:hAnsi="Times New Roman" w:cs="Times New Roman"/>
              </w:rPr>
              <w:t>ный срок уведомить об этом друг друга.</w:t>
            </w:r>
          </w:p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7.2. Настоящий договор составлен в двух экземплярах - по одному для каждой из сторон, имеющих равную юридическую силу.</w:t>
            </w: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10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44C2E" w:rsidRPr="00DB51FC" w:rsidTr="00354C31">
        <w:trPr>
          <w:gridAfter w:val="1"/>
          <w:wAfter w:w="109" w:type="dxa"/>
        </w:trPr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"Администрация"</w:t>
            </w:r>
          </w:p>
        </w:tc>
        <w:tc>
          <w:tcPr>
            <w:tcW w:w="55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4C2E" w:rsidRPr="00DB51FC" w:rsidRDefault="00644C2E" w:rsidP="00354C31">
            <w:pPr>
              <w:pStyle w:val="a1"/>
              <w:rPr>
                <w:rFonts w:ascii="Times New Roman" w:hAnsi="Times New Roman" w:cs="Times New Roman"/>
              </w:rPr>
            </w:pPr>
            <w:r w:rsidRPr="00DB51FC">
              <w:rPr>
                <w:rFonts w:ascii="Times New Roman" w:hAnsi="Times New Roman" w:cs="Times New Roman"/>
              </w:rPr>
              <w:t>"Организация"</w:t>
            </w:r>
          </w:p>
        </w:tc>
      </w:tr>
    </w:tbl>
    <w:p w:rsidR="00644C2E" w:rsidRPr="00DB51FC" w:rsidRDefault="00644C2E" w:rsidP="00354C31">
      <w:pPr>
        <w:rPr>
          <w:rFonts w:ascii="Times New Roman" w:hAnsi="Times New Roman"/>
          <w:sz w:val="24"/>
          <w:szCs w:val="24"/>
        </w:rPr>
      </w:pPr>
    </w:p>
    <w:p w:rsidR="00644C2E" w:rsidRPr="00DB51FC" w:rsidRDefault="00644C2E" w:rsidP="009B071E">
      <w:pPr>
        <w:pStyle w:val="NoSpacing"/>
        <w:rPr>
          <w:rFonts w:ascii="Times New Roman" w:hAnsi="Times New Roman"/>
          <w:sz w:val="24"/>
          <w:szCs w:val="24"/>
        </w:rPr>
      </w:pPr>
    </w:p>
    <w:p w:rsidR="00644C2E" w:rsidRDefault="00644C2E" w:rsidP="009B071E">
      <w:pPr>
        <w:pStyle w:val="NoSpacing"/>
        <w:rPr>
          <w:rFonts w:ascii="Times New Roman" w:hAnsi="Times New Roman"/>
          <w:sz w:val="28"/>
          <w:szCs w:val="28"/>
        </w:rPr>
      </w:pPr>
    </w:p>
    <w:p w:rsidR="00644C2E" w:rsidRPr="009B071E" w:rsidRDefault="00644C2E" w:rsidP="009B071E">
      <w:pPr>
        <w:pStyle w:val="NoSpacing"/>
        <w:rPr>
          <w:rFonts w:ascii="Times New Roman" w:hAnsi="Times New Roman"/>
          <w:sz w:val="28"/>
          <w:szCs w:val="28"/>
        </w:rPr>
      </w:pPr>
    </w:p>
    <w:sectPr w:rsidR="00644C2E" w:rsidRPr="009B071E" w:rsidSect="007729A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2E" w:rsidRDefault="00644C2E" w:rsidP="00CF11D6">
      <w:pPr>
        <w:spacing w:after="0" w:line="240" w:lineRule="auto"/>
      </w:pPr>
      <w:r>
        <w:separator/>
      </w:r>
    </w:p>
  </w:endnote>
  <w:endnote w:type="continuationSeparator" w:id="0">
    <w:p w:rsidR="00644C2E" w:rsidRDefault="00644C2E" w:rsidP="00CF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2E" w:rsidRDefault="00644C2E" w:rsidP="00CF11D6">
      <w:pPr>
        <w:spacing w:after="0" w:line="240" w:lineRule="auto"/>
      </w:pPr>
      <w:r>
        <w:separator/>
      </w:r>
    </w:p>
  </w:footnote>
  <w:footnote w:type="continuationSeparator" w:id="0">
    <w:p w:rsidR="00644C2E" w:rsidRDefault="00644C2E" w:rsidP="00CF1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1D6"/>
    <w:rsid w:val="000068CC"/>
    <w:rsid w:val="000F3F6E"/>
    <w:rsid w:val="00132DE3"/>
    <w:rsid w:val="0013664F"/>
    <w:rsid w:val="00164833"/>
    <w:rsid w:val="001A73AE"/>
    <w:rsid w:val="002A3CB2"/>
    <w:rsid w:val="00311381"/>
    <w:rsid w:val="003367B1"/>
    <w:rsid w:val="00354C31"/>
    <w:rsid w:val="00361F33"/>
    <w:rsid w:val="00370938"/>
    <w:rsid w:val="003D6D94"/>
    <w:rsid w:val="004B5B8C"/>
    <w:rsid w:val="00507266"/>
    <w:rsid w:val="005A5918"/>
    <w:rsid w:val="00624FAC"/>
    <w:rsid w:val="00644C2E"/>
    <w:rsid w:val="00655A14"/>
    <w:rsid w:val="00660255"/>
    <w:rsid w:val="00722591"/>
    <w:rsid w:val="007724AF"/>
    <w:rsid w:val="007729A6"/>
    <w:rsid w:val="007826EA"/>
    <w:rsid w:val="007B5FBE"/>
    <w:rsid w:val="007C182C"/>
    <w:rsid w:val="00831BB5"/>
    <w:rsid w:val="008410B0"/>
    <w:rsid w:val="008A529D"/>
    <w:rsid w:val="008E454A"/>
    <w:rsid w:val="0090270E"/>
    <w:rsid w:val="00910B9F"/>
    <w:rsid w:val="00933A6A"/>
    <w:rsid w:val="0096684E"/>
    <w:rsid w:val="00973D1D"/>
    <w:rsid w:val="00987EF6"/>
    <w:rsid w:val="009B071E"/>
    <w:rsid w:val="00A21F73"/>
    <w:rsid w:val="00A45FBC"/>
    <w:rsid w:val="00A71077"/>
    <w:rsid w:val="00AE2A19"/>
    <w:rsid w:val="00AF0014"/>
    <w:rsid w:val="00AF1B6A"/>
    <w:rsid w:val="00BC462E"/>
    <w:rsid w:val="00C0396C"/>
    <w:rsid w:val="00C21B03"/>
    <w:rsid w:val="00C9679D"/>
    <w:rsid w:val="00CD038D"/>
    <w:rsid w:val="00CD1287"/>
    <w:rsid w:val="00CF11D6"/>
    <w:rsid w:val="00D46CD1"/>
    <w:rsid w:val="00D72D01"/>
    <w:rsid w:val="00DB51FC"/>
    <w:rsid w:val="00DD105F"/>
    <w:rsid w:val="00DF6A9F"/>
    <w:rsid w:val="00E97087"/>
    <w:rsid w:val="00ED3AC2"/>
    <w:rsid w:val="00ED64BD"/>
    <w:rsid w:val="00F05D6A"/>
    <w:rsid w:val="00F320F5"/>
    <w:rsid w:val="00F6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54C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72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C31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79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3">
    <w:name w:val="p3"/>
    <w:basedOn w:val="Normal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CF11D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F11D6"/>
    <w:rPr>
      <w:rFonts w:cs="Times New Roman"/>
    </w:rPr>
  </w:style>
  <w:style w:type="paragraph" w:customStyle="1" w:styleId="p4">
    <w:name w:val="p4"/>
    <w:basedOn w:val="Normal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CF11D6"/>
    <w:rPr>
      <w:rFonts w:cs="Times New Roman"/>
    </w:rPr>
  </w:style>
  <w:style w:type="character" w:customStyle="1" w:styleId="s4">
    <w:name w:val="s4"/>
    <w:basedOn w:val="DefaultParagraphFont"/>
    <w:uiPriority w:val="99"/>
    <w:rsid w:val="00CF11D6"/>
    <w:rPr>
      <w:rFonts w:cs="Times New Roman"/>
    </w:rPr>
  </w:style>
  <w:style w:type="paragraph" w:customStyle="1" w:styleId="p1">
    <w:name w:val="p1"/>
    <w:basedOn w:val="Normal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DefaultParagraphFont"/>
    <w:uiPriority w:val="99"/>
    <w:rsid w:val="00CF11D6"/>
    <w:rPr>
      <w:rFonts w:cs="Times New Roman"/>
    </w:rPr>
  </w:style>
  <w:style w:type="paragraph" w:customStyle="1" w:styleId="p6">
    <w:name w:val="p6"/>
    <w:basedOn w:val="Normal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DefaultParagraphFont"/>
    <w:uiPriority w:val="99"/>
    <w:rsid w:val="00CF11D6"/>
    <w:rPr>
      <w:rFonts w:cs="Times New Roman"/>
    </w:rPr>
  </w:style>
  <w:style w:type="paragraph" w:customStyle="1" w:styleId="p8">
    <w:name w:val="p8"/>
    <w:basedOn w:val="Normal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1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1D6"/>
    <w:rPr>
      <w:rFonts w:cs="Times New Roman"/>
    </w:rPr>
  </w:style>
  <w:style w:type="paragraph" w:styleId="NoSpacing">
    <w:name w:val="No Spacing"/>
    <w:uiPriority w:val="99"/>
    <w:qFormat/>
    <w:rsid w:val="00CF11D6"/>
  </w:style>
  <w:style w:type="character" w:customStyle="1" w:styleId="a">
    <w:name w:val="Гипертекстовая ссылка"/>
    <w:basedOn w:val="DefaultParagraphFont"/>
    <w:uiPriority w:val="99"/>
    <w:rsid w:val="007C182C"/>
    <w:rPr>
      <w:rFonts w:cs="Times New Roman"/>
      <w:b/>
      <w:bCs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9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71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B071E"/>
    <w:pPr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071E"/>
    <w:rPr>
      <w:rFonts w:ascii="Times New Roman" w:hAnsi="Times New Roman" w:cs="Calibri"/>
      <w:sz w:val="16"/>
      <w:szCs w:val="16"/>
      <w:lang w:eastAsia="ar-SA" w:bidi="ar-SA"/>
    </w:rPr>
  </w:style>
  <w:style w:type="character" w:customStyle="1" w:styleId="a0">
    <w:name w:val="Цветовое выделение"/>
    <w:uiPriority w:val="99"/>
    <w:rsid w:val="00354C31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Словарная статья"/>
    <w:basedOn w:val="Normal"/>
    <w:next w:val="Normal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1300" TargetMode="External"/><Relationship Id="rId13" Type="http://schemas.openxmlformats.org/officeDocument/2006/relationships/image" Target="media/image3.emf"/><Relationship Id="rId18" Type="http://schemas.openxmlformats.org/officeDocument/2006/relationships/hyperlink" Target="garantF1://31412855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1732.503162" TargetMode="External"/><Relationship Id="rId7" Type="http://schemas.openxmlformats.org/officeDocument/2006/relationships/hyperlink" Target="garantF1://12012604.78" TargetMode="External"/><Relationship Id="rId12" Type="http://schemas.openxmlformats.org/officeDocument/2006/relationships/image" Target="media/image2.emf"/><Relationship Id="rId17" Type="http://schemas.openxmlformats.org/officeDocument/2006/relationships/hyperlink" Target="garantF1://31414310.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hyperlink" Target="garantF1://12077762.10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77762.200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hyperlink" Target="garantF1://12077762.1000" TargetMode="External"/><Relationship Id="rId19" Type="http://schemas.openxmlformats.org/officeDocument/2006/relationships/hyperlink" Target="garantF1://12077762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77762.1000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10</Pages>
  <Words>3557</Words>
  <Characters>20275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cp:lastPrinted>2015-08-12T08:28:00Z</cp:lastPrinted>
  <dcterms:created xsi:type="dcterms:W3CDTF">2015-07-29T12:42:00Z</dcterms:created>
  <dcterms:modified xsi:type="dcterms:W3CDTF">2015-08-13T05:08:00Z</dcterms:modified>
</cp:coreProperties>
</file>